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42D" w:rsidRPr="00DB142D" w:rsidRDefault="00DB142D" w:rsidP="00DB142D">
      <w:pPr>
        <w:tabs>
          <w:tab w:val="center" w:pos="4536"/>
          <w:tab w:val="right" w:pos="8280"/>
          <w:tab w:val="right" w:pos="9781"/>
        </w:tabs>
        <w:spacing w:after="0"/>
        <w:jc w:val="left"/>
        <w:rPr>
          <w:rFonts w:ascii="Arial" w:eastAsiaTheme="minorEastAsia" w:hAnsi="Arial" w:cs="Arial"/>
          <w:b/>
          <w:bCs/>
          <w:sz w:val="28"/>
          <w:lang w:eastAsia="zh-CN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 w:rsidRPr="0056514C">
        <w:rPr>
          <w:rFonts w:ascii="Arial" w:hAnsi="Arial" w:cs="Arial"/>
          <w:b/>
          <w:bCs/>
          <w:sz w:val="28"/>
        </w:rPr>
        <w:t>NR Ad-Hoc</w:t>
      </w:r>
      <w:r w:rsidRPr="00394DA1">
        <w:rPr>
          <w:rFonts w:ascii="Arial" w:hAnsi="Arial" w:cs="Arial" w:hint="eastAsia"/>
          <w:b/>
          <w:bCs/>
          <w:sz w:val="28"/>
        </w:rPr>
        <w:t>#2</w:t>
      </w:r>
      <w:r>
        <w:rPr>
          <w:rFonts w:ascii="Arial" w:hAnsi="Arial" w:cs="Arial" w:hint="eastAsia"/>
          <w:b/>
          <w:bCs/>
          <w:sz w:val="28"/>
        </w:rPr>
        <w:t xml:space="preserve">                    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 xml:space="preserve">  </w:t>
      </w:r>
      <w:r w:rsidRPr="00394DA1">
        <w:rPr>
          <w:rFonts w:ascii="Arial" w:hAnsi="Arial" w:cs="Arial" w:hint="eastAsia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</w:rPr>
        <w:tab/>
      </w:r>
      <w:r w:rsidRPr="005A534D">
        <w:rPr>
          <w:rFonts w:ascii="Arial" w:hAnsi="Arial" w:cs="Arial"/>
          <w:b/>
          <w:bCs/>
          <w:sz w:val="28"/>
        </w:rPr>
        <w:t>R1-17101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14</w:t>
      </w:r>
    </w:p>
    <w:p w:rsidR="00645254" w:rsidRPr="00DB142D" w:rsidRDefault="00DB142D" w:rsidP="00882286">
      <w:pPr>
        <w:tabs>
          <w:tab w:val="center" w:pos="4536"/>
          <w:tab w:val="right" w:pos="8280"/>
          <w:tab w:val="right" w:pos="9781"/>
        </w:tabs>
        <w:spacing w:after="0"/>
        <w:jc w:val="left"/>
        <w:rPr>
          <w:rFonts w:eastAsiaTheme="minorEastAsia"/>
          <w:lang w:eastAsia="zh-CN"/>
        </w:rPr>
      </w:pPr>
      <w:r w:rsidRPr="00394DA1">
        <w:rPr>
          <w:rFonts w:ascii="Arial" w:hAnsi="Arial" w:cs="Arial" w:hint="eastAsia"/>
          <w:b/>
          <w:bCs/>
          <w:sz w:val="28"/>
        </w:rPr>
        <w:t>Qingdao</w:t>
      </w:r>
      <w:r>
        <w:rPr>
          <w:rFonts w:ascii="Arial" w:hAnsi="Arial" w:cs="Arial"/>
          <w:b/>
          <w:bCs/>
          <w:sz w:val="28"/>
        </w:rPr>
        <w:t xml:space="preserve">, </w:t>
      </w:r>
      <w:r w:rsidRPr="00394DA1">
        <w:rPr>
          <w:rFonts w:ascii="Arial" w:hAnsi="Arial" w:cs="Arial" w:hint="eastAsia"/>
          <w:b/>
          <w:bCs/>
          <w:sz w:val="28"/>
        </w:rPr>
        <w:t>P.R. China</w:t>
      </w:r>
      <w:r>
        <w:rPr>
          <w:rFonts w:ascii="Arial" w:hAnsi="Arial" w:cs="Arial"/>
          <w:b/>
          <w:bCs/>
          <w:sz w:val="28"/>
        </w:rPr>
        <w:t xml:space="preserve"> </w:t>
      </w:r>
      <w:r w:rsidRPr="00394DA1">
        <w:rPr>
          <w:rFonts w:ascii="Arial" w:hAnsi="Arial" w:cs="Arial" w:hint="eastAsia"/>
          <w:b/>
          <w:bCs/>
          <w:sz w:val="28"/>
        </w:rPr>
        <w:t xml:space="preserve">27th </w:t>
      </w:r>
      <w:r>
        <w:rPr>
          <w:rFonts w:ascii="Arial" w:hAnsi="Arial" w:cs="Arial"/>
          <w:b/>
          <w:bCs/>
          <w:sz w:val="28"/>
        </w:rPr>
        <w:t>–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 w:rsidRPr="00394DA1">
        <w:rPr>
          <w:rFonts w:ascii="Arial" w:hAnsi="Arial" w:cs="Arial" w:hint="eastAsia"/>
          <w:b/>
          <w:bCs/>
          <w:sz w:val="28"/>
        </w:rPr>
        <w:t>30th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 w:rsidRPr="00394DA1">
        <w:rPr>
          <w:rFonts w:ascii="Arial" w:hAnsi="Arial" w:cs="Arial" w:hint="eastAsia"/>
          <w:b/>
          <w:bCs/>
          <w:sz w:val="28"/>
        </w:rPr>
        <w:t>June</w:t>
      </w:r>
      <w:r>
        <w:rPr>
          <w:rFonts w:ascii="Arial" w:hAnsi="Arial" w:cs="Arial"/>
          <w:b/>
          <w:bCs/>
          <w:sz w:val="28"/>
        </w:rPr>
        <w:t xml:space="preserve"> 201</w:t>
      </w:r>
      <w:r w:rsidRPr="00394DA1">
        <w:rPr>
          <w:rFonts w:ascii="Arial" w:hAnsi="Arial" w:cs="Arial" w:hint="eastAsia"/>
          <w:b/>
          <w:bCs/>
          <w:sz w:val="28"/>
        </w:rPr>
        <w:t>7</w:t>
      </w:r>
    </w:p>
    <w:p w:rsidR="00DB142D" w:rsidRPr="00DB142D" w:rsidRDefault="00DB142D" w:rsidP="00DB142D">
      <w:pPr>
        <w:widowControl w:val="0"/>
        <w:spacing w:before="240" w:after="0"/>
        <w:jc w:val="left"/>
        <w:rPr>
          <w:rFonts w:ascii="Arial" w:hAnsi="Arial"/>
          <w:b/>
          <w:noProof/>
          <w:szCs w:val="22"/>
          <w:lang w:val="en-US"/>
        </w:rPr>
      </w:pPr>
      <w:r w:rsidRPr="00DB142D">
        <w:rPr>
          <w:rFonts w:ascii="Arial" w:hAnsi="Arial"/>
          <w:b/>
          <w:noProof/>
          <w:szCs w:val="22"/>
          <w:lang w:val="en-US"/>
        </w:rPr>
        <w:t>Source:</w:t>
      </w:r>
      <w:r w:rsidRPr="00DB142D">
        <w:rPr>
          <w:rFonts w:ascii="Arial" w:eastAsia="宋体" w:hAnsi="Arial" w:hint="eastAsia"/>
          <w:b/>
          <w:noProof/>
          <w:szCs w:val="22"/>
          <w:lang w:val="en-US" w:eastAsia="zh-CN"/>
        </w:rPr>
        <w:t xml:space="preserve">          </w:t>
      </w:r>
      <w:r w:rsidRPr="00DB142D">
        <w:rPr>
          <w:rFonts w:ascii="Arial" w:hAnsi="Arial"/>
          <w:b/>
          <w:noProof/>
          <w:szCs w:val="22"/>
          <w:lang w:val="en-US"/>
        </w:rPr>
        <w:t>ZTE</w:t>
      </w:r>
    </w:p>
    <w:p w:rsidR="00DB142D" w:rsidRPr="00DB142D" w:rsidRDefault="00DB142D" w:rsidP="00DB142D">
      <w:pPr>
        <w:widowControl w:val="0"/>
        <w:spacing w:after="0"/>
        <w:jc w:val="left"/>
        <w:rPr>
          <w:rFonts w:ascii="Arial" w:eastAsia="宋体" w:hAnsi="Arial"/>
          <w:b/>
          <w:noProof/>
          <w:szCs w:val="22"/>
          <w:lang w:eastAsia="zh-CN"/>
        </w:rPr>
      </w:pPr>
      <w:r w:rsidRPr="00DB142D">
        <w:rPr>
          <w:rFonts w:ascii="Arial" w:hAnsi="Arial"/>
          <w:b/>
          <w:noProof/>
          <w:szCs w:val="22"/>
          <w:lang w:val="en-US"/>
        </w:rPr>
        <w:t>Title:</w:t>
      </w:r>
      <w:r w:rsidRPr="00DB142D">
        <w:rPr>
          <w:rFonts w:ascii="Arial" w:hAnsi="Arial" w:hint="eastAsia"/>
          <w:b/>
          <w:noProof/>
          <w:szCs w:val="22"/>
          <w:lang w:val="en-US"/>
        </w:rPr>
        <w:t xml:space="preserve">  </w:t>
      </w:r>
      <w:r w:rsidRPr="00DB142D">
        <w:rPr>
          <w:rFonts w:ascii="Arial" w:eastAsia="宋体" w:hAnsi="Arial" w:hint="eastAsia"/>
          <w:b/>
          <w:noProof/>
          <w:szCs w:val="22"/>
          <w:lang w:val="en-US" w:eastAsia="zh-CN"/>
        </w:rPr>
        <w:t xml:space="preserve">           </w:t>
      </w:r>
      <w:r w:rsidR="000E364B" w:rsidRPr="000E364B">
        <w:rPr>
          <w:rFonts w:ascii="Arial" w:eastAsia="宋体" w:hAnsi="Arial"/>
          <w:b/>
          <w:noProof/>
          <w:szCs w:val="22"/>
          <w:lang w:val="en-US" w:eastAsia="zh-CN"/>
        </w:rPr>
        <w:t>On long-PUCCH for up to 2 bits</w:t>
      </w:r>
    </w:p>
    <w:p w:rsidR="00DB142D" w:rsidRPr="00DB142D" w:rsidRDefault="00DB142D" w:rsidP="00DB142D">
      <w:pPr>
        <w:widowControl w:val="0"/>
        <w:spacing w:after="0"/>
        <w:jc w:val="left"/>
        <w:rPr>
          <w:rFonts w:ascii="Arial" w:eastAsia="宋体" w:hAnsi="Arial"/>
          <w:b/>
          <w:noProof/>
          <w:szCs w:val="22"/>
          <w:lang w:val="en-US" w:eastAsia="zh-CN"/>
        </w:rPr>
      </w:pPr>
      <w:r w:rsidRPr="00DB142D">
        <w:rPr>
          <w:rFonts w:ascii="Arial" w:hAnsi="Arial"/>
          <w:b/>
          <w:noProof/>
          <w:szCs w:val="22"/>
          <w:lang w:val="en-US"/>
        </w:rPr>
        <w:t>Agenda item:</w:t>
      </w:r>
      <w:r w:rsidRPr="00DB142D">
        <w:rPr>
          <w:rFonts w:ascii="Arial" w:hAnsi="Arial" w:hint="eastAsia"/>
          <w:b/>
          <w:noProof/>
          <w:szCs w:val="22"/>
          <w:lang w:val="en-US"/>
        </w:rPr>
        <w:t xml:space="preserve">     </w:t>
      </w:r>
      <w:r w:rsidR="00522B90" w:rsidRPr="00522B90">
        <w:rPr>
          <w:rFonts w:ascii="Arial" w:eastAsia="宋体" w:hAnsi="Arial"/>
          <w:b/>
          <w:noProof/>
          <w:szCs w:val="22"/>
          <w:lang w:val="en-US" w:eastAsia="zh-CN"/>
        </w:rPr>
        <w:t>5.1.3.2.2.1</w:t>
      </w:r>
    </w:p>
    <w:p w:rsidR="00DB142D" w:rsidRPr="00DB142D" w:rsidRDefault="00DB142D" w:rsidP="00DB142D">
      <w:pPr>
        <w:widowControl w:val="0"/>
        <w:spacing w:after="0"/>
        <w:jc w:val="left"/>
        <w:rPr>
          <w:rFonts w:ascii="Arial" w:eastAsia="宋体" w:hAnsi="Arial"/>
          <w:b/>
          <w:noProof/>
          <w:sz w:val="22"/>
          <w:szCs w:val="22"/>
          <w:lang w:val="en-US" w:eastAsia="zh-CN"/>
        </w:rPr>
      </w:pPr>
      <w:r w:rsidRPr="00DB142D">
        <w:rPr>
          <w:rFonts w:ascii="Arial" w:hAnsi="Arial"/>
          <w:b/>
          <w:noProof/>
          <w:szCs w:val="22"/>
          <w:lang w:val="en-US"/>
        </w:rPr>
        <w:t xml:space="preserve">Document for:  </w:t>
      </w:r>
      <w:r w:rsidRPr="00DB142D">
        <w:rPr>
          <w:rFonts w:ascii="Arial" w:hAnsi="Arial" w:hint="eastAsia"/>
          <w:b/>
          <w:noProof/>
          <w:szCs w:val="22"/>
          <w:lang w:val="en-US"/>
        </w:rPr>
        <w:t xml:space="preserve">  </w:t>
      </w:r>
      <w:r w:rsidRPr="00DB142D">
        <w:rPr>
          <w:rFonts w:ascii="Arial" w:hAnsi="Arial"/>
          <w:b/>
          <w:noProof/>
          <w:szCs w:val="22"/>
          <w:lang w:val="en-US"/>
        </w:rPr>
        <w:t>Discussion and Decision</w:t>
      </w:r>
      <w:r w:rsidRPr="00DB142D">
        <w:rPr>
          <w:rFonts w:ascii="Arial" w:eastAsia="宋体" w:hAnsi="Arial" w:hint="eastAsia"/>
          <w:b/>
          <w:noProof/>
          <w:szCs w:val="22"/>
          <w:lang w:val="en-US" w:eastAsia="zh-CN"/>
        </w:rPr>
        <w:t xml:space="preserve"> </w:t>
      </w:r>
    </w:p>
    <w:p w:rsidR="00645254" w:rsidRDefault="00645254" w:rsidP="00645254">
      <w:pPr>
        <w:pStyle w:val="1"/>
        <w:rPr>
          <w:rFonts w:eastAsia="SimSun"/>
          <w:lang w:eastAsia="zh-CN"/>
        </w:rPr>
      </w:pPr>
      <w:bookmarkStart w:id="0" w:name="_Ref449341288"/>
      <w:bookmarkStart w:id="1" w:name="_Toc273549427"/>
      <w:r>
        <w:rPr>
          <w:rFonts w:eastAsia="SimSun" w:hint="eastAsia"/>
          <w:lang w:eastAsia="zh-CN"/>
        </w:rPr>
        <w:t>Introduction</w:t>
      </w:r>
      <w:bookmarkEnd w:id="0"/>
    </w:p>
    <w:bookmarkEnd w:id="1"/>
    <w:p w:rsidR="00645254" w:rsidRPr="00234DE7" w:rsidRDefault="00D2067B" w:rsidP="00616DBD">
      <w:pPr>
        <w:rPr>
          <w:rFonts w:eastAsiaTheme="minorEastAsia"/>
          <w:b/>
          <w:u w:val="single"/>
          <w:lang w:val="en-US" w:eastAsia="zh-CN"/>
        </w:rPr>
      </w:pPr>
      <w:r>
        <w:rPr>
          <w:rFonts w:eastAsiaTheme="minorEastAsia" w:hint="eastAsia"/>
          <w:lang w:eastAsia="zh-CN"/>
        </w:rPr>
        <w:t>In</w:t>
      </w:r>
      <w:r w:rsidRPr="001E5327">
        <w:rPr>
          <w:lang w:eastAsia="ja-JP"/>
        </w:rPr>
        <w:t xml:space="preserve"> </w:t>
      </w:r>
      <w:r w:rsidR="00645254" w:rsidRPr="001E5327">
        <w:rPr>
          <w:lang w:eastAsia="ja-JP"/>
        </w:rPr>
        <w:t xml:space="preserve">the RAN1 </w:t>
      </w:r>
      <w:r w:rsidR="00645254" w:rsidRPr="001E5327">
        <w:rPr>
          <w:rFonts w:eastAsiaTheme="minorEastAsia" w:hint="eastAsia"/>
          <w:lang w:eastAsia="zh-CN"/>
        </w:rPr>
        <w:t>#8</w:t>
      </w:r>
      <w:r w:rsidR="009C5C68" w:rsidRPr="001E5327">
        <w:rPr>
          <w:rFonts w:eastAsiaTheme="minorEastAsia" w:hint="eastAsia"/>
          <w:lang w:eastAsia="zh-CN"/>
        </w:rPr>
        <w:t>9</w:t>
      </w:r>
      <w:r w:rsidR="00645254" w:rsidRPr="001E5327">
        <w:rPr>
          <w:lang w:eastAsia="ja-JP"/>
        </w:rPr>
        <w:t xml:space="preserve"> Meeting, the following agreements have been made [1]</w:t>
      </w:r>
      <w:r w:rsidR="00645254" w:rsidRPr="001E5327">
        <w:rPr>
          <w:rFonts w:eastAsiaTheme="minorEastAsia" w:hint="eastAsia"/>
          <w:lang w:eastAsia="zh-CN"/>
        </w:rPr>
        <w:t>;</w:t>
      </w:r>
    </w:p>
    <w:p w:rsidR="00645254" w:rsidRPr="001E5327" w:rsidRDefault="00975261" w:rsidP="00645254">
      <w:pPr>
        <w:numPr>
          <w:ilvl w:val="0"/>
          <w:numId w:val="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Long duration NR-PUCCH for up to 2 bits in a given slot is composed as the followings:</w:t>
      </w:r>
    </w:p>
    <w:p w:rsidR="00645254" w:rsidRPr="001E5327" w:rsidRDefault="00975261" w:rsidP="00645254">
      <w:pPr>
        <w:numPr>
          <w:ilvl w:val="1"/>
          <w:numId w:val="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HARQ ACK by BPSK or QPSK modulation is repeated in time domain and multiplied with sequence(s)</w:t>
      </w:r>
    </w:p>
    <w:p w:rsidR="00645254" w:rsidRPr="001E5327" w:rsidRDefault="00975261" w:rsidP="00645254">
      <w:pPr>
        <w:numPr>
          <w:ilvl w:val="2"/>
          <w:numId w:val="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FFS: pi/2 BPSK usage</w:t>
      </w:r>
    </w:p>
    <w:p w:rsidR="00645254" w:rsidRPr="001E5327" w:rsidRDefault="00975261" w:rsidP="00645254">
      <w:pPr>
        <w:numPr>
          <w:ilvl w:val="1"/>
          <w:numId w:val="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Two states SR is based on on-off-keying</w:t>
      </w:r>
    </w:p>
    <w:p w:rsidR="00645254" w:rsidRPr="001E5327" w:rsidRDefault="00975261" w:rsidP="00645254">
      <w:pPr>
        <w:numPr>
          <w:ilvl w:val="1"/>
          <w:numId w:val="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Time domain OCC can be applied over multiple UCI/DMRS symbols per frequency hop</w:t>
      </w:r>
    </w:p>
    <w:p w:rsidR="00645254" w:rsidRPr="001E5327" w:rsidRDefault="00975261" w:rsidP="00645254">
      <w:pPr>
        <w:numPr>
          <w:ilvl w:val="0"/>
          <w:numId w:val="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NR supports following long-PUCCH:</w:t>
      </w:r>
    </w:p>
    <w:p w:rsidR="00645254" w:rsidRPr="001E5327" w:rsidRDefault="00975261" w:rsidP="00645254">
      <w:pPr>
        <w:numPr>
          <w:ilvl w:val="1"/>
          <w:numId w:val="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One PUCCH format for UCI with up to 2 bits with high multiplexing capacity</w:t>
      </w:r>
    </w:p>
    <w:p w:rsidR="00645254" w:rsidRPr="001E5327" w:rsidRDefault="00975261" w:rsidP="00645254">
      <w:pPr>
        <w:numPr>
          <w:ilvl w:val="1"/>
          <w:numId w:val="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One PUCCH format for UCI with large payload with no multiplexing capacity</w:t>
      </w:r>
    </w:p>
    <w:p w:rsidR="00645254" w:rsidRPr="001E5327" w:rsidRDefault="00975261" w:rsidP="00645254">
      <w:pPr>
        <w:numPr>
          <w:ilvl w:val="0"/>
          <w:numId w:val="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FFS: One PUCCH format for UCI with moderate payload with some multiplexing capacity</w:t>
      </w:r>
    </w:p>
    <w:p w:rsidR="00645254" w:rsidRPr="001E5327" w:rsidRDefault="00975261" w:rsidP="00645254">
      <w:pPr>
        <w:numPr>
          <w:ilvl w:val="1"/>
          <w:numId w:val="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Note: this could be a variation of one of the former PUCCH formats.</w:t>
      </w:r>
    </w:p>
    <w:p w:rsidR="004B06B8" w:rsidRPr="001E5327" w:rsidRDefault="00975261" w:rsidP="004B06B8">
      <w:pPr>
        <w:numPr>
          <w:ilvl w:val="0"/>
          <w:numId w:val="1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Study whether to support frequency re-tuning within a slot for PUSCH or for PUCCH in the Rel.15 NR.</w:t>
      </w:r>
    </w:p>
    <w:p w:rsidR="004B06B8" w:rsidRPr="001E5327" w:rsidRDefault="00975261" w:rsidP="004B06B8">
      <w:pPr>
        <w:numPr>
          <w:ilvl w:val="1"/>
          <w:numId w:val="1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More specifically, investigate the impact of frequency-hopping for PUSCH or for PUCCH for a given slot, i.e., intra-slot hopping, within a certain bandwidth or across bandwidths</w:t>
      </w:r>
    </w:p>
    <w:p w:rsidR="00252D71" w:rsidRDefault="00975261">
      <w:pPr>
        <w:numPr>
          <w:ilvl w:val="2"/>
          <w:numId w:val="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The certain bandwidth is maximum UE transmission bandwidth capability.</w:t>
      </w:r>
    </w:p>
    <w:p w:rsidR="00645254" w:rsidRPr="001E5327" w:rsidRDefault="00645254" w:rsidP="00645254">
      <w:pPr>
        <w:rPr>
          <w:lang w:eastAsia="ja-JP"/>
        </w:rPr>
      </w:pPr>
      <w:r w:rsidRPr="001E5327">
        <w:rPr>
          <w:lang w:eastAsia="ja-JP"/>
        </w:rPr>
        <w:t>In this contribution, our view</w:t>
      </w:r>
      <w:r w:rsidR="00082068" w:rsidRPr="001E5327">
        <w:rPr>
          <w:rFonts w:eastAsiaTheme="minorEastAsia" w:hint="eastAsia"/>
          <w:lang w:eastAsia="zh-CN"/>
        </w:rPr>
        <w:t>s</w:t>
      </w:r>
      <w:r w:rsidRPr="001E5327">
        <w:rPr>
          <w:lang w:eastAsia="ja-JP"/>
        </w:rPr>
        <w:t xml:space="preserve"> on long</w:t>
      </w:r>
      <w:r w:rsidRPr="001E5327">
        <w:rPr>
          <w:rFonts w:hint="eastAsia"/>
          <w:lang w:eastAsia="ja-JP"/>
        </w:rPr>
        <w:t xml:space="preserve"> </w:t>
      </w:r>
      <w:r w:rsidRPr="001E5327">
        <w:rPr>
          <w:lang w:eastAsia="ja-JP"/>
        </w:rPr>
        <w:t xml:space="preserve">PUCCH structure for UCI of </w:t>
      </w:r>
      <w:r w:rsidRPr="001E5327">
        <w:rPr>
          <w:rFonts w:hint="eastAsia"/>
          <w:lang w:eastAsia="ja-JP"/>
        </w:rPr>
        <w:t>1 ~</w:t>
      </w:r>
      <w:r w:rsidRPr="001E5327">
        <w:rPr>
          <w:lang w:eastAsia="ja-JP"/>
        </w:rPr>
        <w:t xml:space="preserve"> 2 bits </w:t>
      </w:r>
      <w:r w:rsidR="00082068" w:rsidRPr="001E5327">
        <w:rPr>
          <w:rFonts w:eastAsiaTheme="minorEastAsia" w:hint="eastAsia"/>
          <w:lang w:eastAsia="zh-CN"/>
        </w:rPr>
        <w:t>are</w:t>
      </w:r>
      <w:r w:rsidR="00082068" w:rsidRPr="001E5327">
        <w:rPr>
          <w:lang w:eastAsia="ja-JP"/>
        </w:rPr>
        <w:t xml:space="preserve"> </w:t>
      </w:r>
      <w:r w:rsidRPr="001E5327">
        <w:rPr>
          <w:lang w:eastAsia="ja-JP"/>
        </w:rPr>
        <w:t>presented.</w:t>
      </w:r>
    </w:p>
    <w:p w:rsidR="00645254" w:rsidRDefault="00645254" w:rsidP="00645254">
      <w:pPr>
        <w:pStyle w:val="1"/>
        <w:rPr>
          <w:rFonts w:eastAsiaTheme="minorEastAsia"/>
          <w:lang w:eastAsia="zh-CN"/>
        </w:rPr>
      </w:pPr>
      <w:r>
        <w:t>Discussion</w:t>
      </w:r>
    </w:p>
    <w:p w:rsidR="008606A3" w:rsidRPr="0010212E" w:rsidRDefault="003F2B55" w:rsidP="00082068">
      <w:pPr>
        <w:pStyle w:val="2"/>
      </w:pPr>
      <w:r w:rsidRPr="003F2B55">
        <w:t>Support flexible number of symbols for long PUCCH</w:t>
      </w:r>
    </w:p>
    <w:p w:rsidR="00F4363D" w:rsidRDefault="00EF1F88" w:rsidP="00EF1F88">
      <w:pPr>
        <w:rPr>
          <w:rFonts w:eastAsiaTheme="minorEastAsia"/>
          <w:lang w:eastAsia="zh-CN"/>
        </w:rPr>
      </w:pPr>
      <w:r w:rsidRPr="001E5327">
        <w:rPr>
          <w:lang w:eastAsia="ja-JP"/>
        </w:rPr>
        <w:t>In LTE, the PUCCH always occupies all the uplink symbols</w:t>
      </w:r>
      <w:r w:rsidR="00F4363D">
        <w:rPr>
          <w:rFonts w:eastAsiaTheme="minorEastAsia" w:hint="eastAsia"/>
          <w:lang w:eastAsia="zh-CN"/>
        </w:rPr>
        <w:t>,</w:t>
      </w:r>
      <w:r w:rsidRPr="001E5327">
        <w:rPr>
          <w:lang w:eastAsia="ja-JP"/>
        </w:rPr>
        <w:t xml:space="preserve"> </w:t>
      </w:r>
      <w:r w:rsidR="00ED7D6A" w:rsidRPr="001E5327">
        <w:rPr>
          <w:rFonts w:eastAsiaTheme="minorEastAsia" w:hint="eastAsia"/>
          <w:lang w:eastAsia="zh-CN"/>
        </w:rPr>
        <w:t>except for SRS if any</w:t>
      </w:r>
      <w:r w:rsidR="00F4363D">
        <w:rPr>
          <w:rFonts w:eastAsiaTheme="minorEastAsia" w:hint="eastAsia"/>
          <w:lang w:eastAsia="zh-CN"/>
        </w:rPr>
        <w:t>,</w:t>
      </w:r>
      <w:r w:rsidR="00ED7D6A" w:rsidRPr="001E5327">
        <w:rPr>
          <w:rFonts w:eastAsiaTheme="minorEastAsia" w:hint="eastAsia"/>
          <w:lang w:eastAsia="zh-CN"/>
        </w:rPr>
        <w:t xml:space="preserve"> </w:t>
      </w:r>
      <w:r w:rsidRPr="001E5327">
        <w:rPr>
          <w:lang w:eastAsia="ja-JP"/>
        </w:rPr>
        <w:t>in the sub</w:t>
      </w:r>
      <w:r w:rsidRPr="001E5327">
        <w:rPr>
          <w:rFonts w:hint="eastAsia"/>
          <w:lang w:eastAsia="ja-JP"/>
        </w:rPr>
        <w:t>-</w:t>
      </w:r>
      <w:r w:rsidRPr="001E5327">
        <w:rPr>
          <w:lang w:eastAsia="ja-JP"/>
        </w:rPr>
        <w:t xml:space="preserve">frame, in order to achieve maximum coverage. It is a simple way, but it potentially means a waste of resources. For example, for a UE in </w:t>
      </w:r>
      <w:r w:rsidRPr="001E5327">
        <w:rPr>
          <w:lang w:eastAsia="ja-JP"/>
        </w:rPr>
        <w:lastRenderedPageBreak/>
        <w:t>a cell cent</w:t>
      </w:r>
      <w:r w:rsidR="002A6D3B" w:rsidRPr="001E5327">
        <w:rPr>
          <w:rFonts w:eastAsiaTheme="minorEastAsia" w:hint="eastAsia"/>
          <w:lang w:eastAsia="zh-CN"/>
        </w:rPr>
        <w:t>re</w:t>
      </w:r>
      <w:r w:rsidRPr="001E5327">
        <w:rPr>
          <w:lang w:eastAsia="ja-JP"/>
        </w:rPr>
        <w:t xml:space="preserve">, its PUCCH does not need </w:t>
      </w:r>
      <w:r w:rsidR="00ED7D6A" w:rsidRPr="001E5327">
        <w:rPr>
          <w:rFonts w:eastAsiaTheme="minorEastAsia" w:hint="eastAsia"/>
          <w:lang w:eastAsia="zh-CN"/>
        </w:rPr>
        <w:t>13/</w:t>
      </w:r>
      <w:r w:rsidRPr="001E5327">
        <w:rPr>
          <w:lang w:eastAsia="ja-JP"/>
        </w:rPr>
        <w:t>14 symbols to satisfy the coverage requirement, but four or fewer symbols can be sufficient.</w:t>
      </w:r>
      <w:r w:rsidR="00ED7D6A" w:rsidRPr="001E5327">
        <w:rPr>
          <w:rFonts w:eastAsiaTheme="minorEastAsia" w:hint="eastAsia"/>
          <w:lang w:eastAsia="zh-CN"/>
        </w:rPr>
        <w:t xml:space="preserve"> </w:t>
      </w:r>
    </w:p>
    <w:p w:rsidR="00ED7D6A" w:rsidRDefault="00975261" w:rsidP="00EF1F88">
      <w:pPr>
        <w:rPr>
          <w:rFonts w:eastAsiaTheme="minorEastAsia"/>
          <w:lang w:eastAsia="zh-CN"/>
        </w:rPr>
      </w:pPr>
      <w:r>
        <w:rPr>
          <w:lang w:eastAsia="ja-JP"/>
        </w:rPr>
        <w:t>So we think that the long PUCCH should support a flexible number of symbols. The number of symbols for the long PUCCH can be configured according to the UE's current coverage requirements. There is a trade-off between signalling overhead and flexibility. Such as configuring the length of the long PUCCH based on the base unit.</w:t>
      </w:r>
      <w:r>
        <w:rPr>
          <w:rFonts w:eastAsiaTheme="minorEastAsia"/>
          <w:lang w:eastAsia="zh-CN"/>
        </w:rPr>
        <w:t xml:space="preserve"> </w:t>
      </w:r>
      <w:r>
        <w:rPr>
          <w:lang w:eastAsia="ja-JP"/>
        </w:rPr>
        <w:t>Additionally, high-level signalling for each UE could be used to configure a suitable long PUCCH symbol set that corresponds to the needs of the UE</w:t>
      </w:r>
      <w:r>
        <w:rPr>
          <w:rFonts w:eastAsiaTheme="minorEastAsia"/>
          <w:lang w:eastAsia="zh-CN"/>
        </w:rPr>
        <w:t xml:space="preserve"> and to the slot type.</w:t>
      </w:r>
      <w:r>
        <w:rPr>
          <w:lang w:eastAsia="ja-JP"/>
        </w:rPr>
        <w:t xml:space="preserve"> Then</w:t>
      </w:r>
      <w:r>
        <w:rPr>
          <w:rFonts w:eastAsiaTheme="minorEastAsia"/>
          <w:lang w:eastAsia="zh-CN"/>
        </w:rPr>
        <w:t xml:space="preserve"> </w:t>
      </w:r>
      <w:r>
        <w:rPr>
          <w:lang w:eastAsia="ja-JP"/>
        </w:rPr>
        <w:t>the physical layer signalling would indicate a specific value from the set.</w:t>
      </w:r>
    </w:p>
    <w:p w:rsidR="00252D71" w:rsidRDefault="00C95740">
      <w:pPr>
        <w:spacing w:after="0"/>
        <w:rPr>
          <w:rFonts w:eastAsiaTheme="minorEastAsia"/>
          <w:b/>
          <w:i/>
          <w:u w:val="single"/>
          <w:lang w:val="en-US" w:eastAsia="zh-CN"/>
        </w:rPr>
      </w:pPr>
      <w:r w:rsidRPr="00310C2A">
        <w:rPr>
          <w:rFonts w:eastAsia="MS Mincho"/>
          <w:b/>
          <w:i/>
          <w:u w:val="single"/>
          <w:lang w:val="en-US"/>
        </w:rPr>
        <w:t xml:space="preserve">Proposal </w:t>
      </w:r>
      <w:r w:rsidRPr="00310C2A">
        <w:rPr>
          <w:rFonts w:eastAsiaTheme="minorEastAsia" w:hint="eastAsia"/>
          <w:b/>
          <w:i/>
          <w:u w:val="single"/>
          <w:lang w:val="en-US" w:eastAsia="zh-CN"/>
        </w:rPr>
        <w:t>1</w:t>
      </w:r>
      <w:r w:rsidRPr="00310C2A">
        <w:rPr>
          <w:rFonts w:eastAsia="MS Mincho"/>
          <w:b/>
          <w:i/>
          <w:u w:val="single"/>
          <w:lang w:val="en-US"/>
        </w:rPr>
        <w:t>:</w:t>
      </w:r>
      <w:r w:rsidRPr="00310C2A">
        <w:rPr>
          <w:rFonts w:eastAsiaTheme="minorEastAsia"/>
          <w:b/>
          <w:i/>
          <w:u w:val="single"/>
          <w:lang w:val="en-US" w:eastAsia="zh-CN"/>
        </w:rPr>
        <w:t xml:space="preserve"> </w:t>
      </w:r>
      <w:r w:rsidRPr="00310C2A">
        <w:rPr>
          <w:b/>
          <w:i/>
        </w:rPr>
        <w:t xml:space="preserve">Long PUCCH should support flexible number of symbols. The number of long PUCCH symbols can be configured. </w:t>
      </w:r>
    </w:p>
    <w:p w:rsidR="00231E1C" w:rsidRPr="00231E1C" w:rsidRDefault="003F2B55" w:rsidP="00170549">
      <w:pPr>
        <w:pStyle w:val="a7"/>
        <w:numPr>
          <w:ilvl w:val="0"/>
          <w:numId w:val="7"/>
        </w:numPr>
        <w:ind w:left="1140" w:firstLineChars="0"/>
        <w:rPr>
          <w:rFonts w:ascii="Times New Roman" w:eastAsia="Times New Roman" w:hAnsi="Times New Roman" w:cs="Times New Roman"/>
          <w:b/>
          <w:i/>
          <w:sz w:val="20"/>
          <w:szCs w:val="20"/>
          <w:lang w:val="en-GB" w:eastAsia="en-US"/>
        </w:rPr>
      </w:pPr>
      <w:r w:rsidRPr="003F2B55">
        <w:rPr>
          <w:rFonts w:ascii="Times New Roman" w:eastAsia="Times New Roman" w:hAnsi="Times New Roman" w:cs="Times New Roman"/>
          <w:b/>
          <w:i/>
          <w:sz w:val="20"/>
          <w:szCs w:val="20"/>
          <w:lang w:val="en-GB" w:eastAsia="en-US"/>
        </w:rPr>
        <w:t>For example, configure the number of base units.</w:t>
      </w:r>
    </w:p>
    <w:p w:rsidR="00326D6F" w:rsidRPr="00882286" w:rsidRDefault="003F2B55" w:rsidP="00CE7523">
      <w:pPr>
        <w:pStyle w:val="a7"/>
        <w:numPr>
          <w:ilvl w:val="0"/>
          <w:numId w:val="7"/>
        </w:numPr>
        <w:spacing w:afterLines="50"/>
        <w:ind w:left="1140" w:firstLineChars="0"/>
        <w:rPr>
          <w:rFonts w:ascii="Times New Roman" w:eastAsia="Times New Roman" w:hAnsi="Times New Roman" w:cs="Times New Roman"/>
          <w:b/>
          <w:i/>
          <w:sz w:val="20"/>
          <w:szCs w:val="20"/>
          <w:lang w:val="en-GB" w:eastAsia="en-US"/>
        </w:rPr>
      </w:pPr>
      <w:r w:rsidRPr="00231E1C">
        <w:rPr>
          <w:rFonts w:ascii="Times New Roman" w:eastAsia="Times New Roman" w:hAnsi="Times New Roman" w:cs="Times New Roman"/>
          <w:b/>
          <w:i/>
          <w:sz w:val="20"/>
          <w:szCs w:val="20"/>
          <w:lang w:val="en-GB" w:eastAsia="en-US"/>
        </w:rPr>
        <w:t>Semi-static signalling configures the set of number of symbols, and the physical layer signalling indicates a specific value for the long PUCCH from the above set.</w:t>
      </w:r>
    </w:p>
    <w:p w:rsidR="00882286" w:rsidRDefault="00111061" w:rsidP="00CE7523">
      <w:pPr>
        <w:spacing w:beforeLines="50" w:after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 w:rsidRPr="001E5327">
        <w:rPr>
          <w:lang w:eastAsia="ja-JP"/>
        </w:rPr>
        <w:t xml:space="preserve">n order to facilitate </w:t>
      </w:r>
      <w:r>
        <w:rPr>
          <w:rFonts w:eastAsiaTheme="minorEastAsia" w:hint="eastAsia"/>
          <w:lang w:eastAsia="zh-CN"/>
        </w:rPr>
        <w:t>code</w:t>
      </w:r>
      <w:r w:rsidRPr="001E5327">
        <w:rPr>
          <w:lang w:eastAsia="ja-JP"/>
        </w:rPr>
        <w:t xml:space="preserve"> division multiplexing b</w:t>
      </w:r>
      <w:r>
        <w:rPr>
          <w:lang w:eastAsia="ja-JP"/>
        </w:rPr>
        <w:t>etween</w:t>
      </w:r>
      <w:r w:rsidRPr="001E5327">
        <w:rPr>
          <w:lang w:eastAsia="ja-JP"/>
        </w:rPr>
        <w:t xml:space="preserve"> long PUCC</w:t>
      </w:r>
      <w:r>
        <w:rPr>
          <w:lang w:eastAsia="ja-JP"/>
        </w:rPr>
        <w:t>H from different UEs</w:t>
      </w:r>
      <w:r>
        <w:rPr>
          <w:rFonts w:eastAsiaTheme="minorEastAsia" w:hint="eastAsia"/>
          <w:lang w:eastAsia="zh-CN"/>
        </w:rPr>
        <w:t xml:space="preserve">, </w:t>
      </w:r>
      <w:r w:rsidRPr="001E5327">
        <w:rPr>
          <w:lang w:eastAsia="ja-JP"/>
        </w:rPr>
        <w:t>the long PUCCH resource allocation sh</w:t>
      </w:r>
      <w:r w:rsidRPr="008B58F7">
        <w:rPr>
          <w:lang w:eastAsia="ja-JP"/>
        </w:rPr>
        <w:t>o</w:t>
      </w:r>
      <w:r w:rsidRPr="001E5327">
        <w:rPr>
          <w:lang w:eastAsia="ja-JP"/>
        </w:rPr>
        <w:t xml:space="preserve">uld follow </w:t>
      </w:r>
      <w:r>
        <w:rPr>
          <w:rFonts w:eastAsiaTheme="minorEastAsia" w:hint="eastAsia"/>
          <w:lang w:eastAsia="zh-CN"/>
        </w:rPr>
        <w:t>the</w:t>
      </w:r>
      <w:r w:rsidRPr="001E5327">
        <w:rPr>
          <w:lang w:eastAsia="ja-JP"/>
        </w:rPr>
        <w:t xml:space="preserve"> principle </w:t>
      </w:r>
      <w:r>
        <w:rPr>
          <w:rFonts w:eastAsiaTheme="minorEastAsia" w:hint="eastAsia"/>
          <w:lang w:eastAsia="zh-CN"/>
        </w:rPr>
        <w:t xml:space="preserve">that </w:t>
      </w:r>
      <w:r w:rsidRPr="00C95740">
        <w:rPr>
          <w:lang w:eastAsia="ja-JP"/>
        </w:rPr>
        <w:t>separate frequency domain resources are provided for long PUCCHs of different lengths</w:t>
      </w:r>
      <w:r>
        <w:rPr>
          <w:rFonts w:eastAsiaTheme="minorEastAsia" w:hint="eastAsia"/>
          <w:lang w:eastAsia="zh-CN"/>
        </w:rPr>
        <w:t>. As an example shown in Figure 1</w:t>
      </w:r>
      <w:r w:rsidRPr="00C95740">
        <w:rPr>
          <w:lang w:eastAsia="ja-JP"/>
        </w:rPr>
        <w:t xml:space="preserve">, </w:t>
      </w:r>
      <w:r>
        <w:rPr>
          <w:rFonts w:eastAsiaTheme="minorEastAsia" w:hint="eastAsia"/>
          <w:lang w:eastAsia="zh-CN"/>
        </w:rPr>
        <w:t xml:space="preserve">three </w:t>
      </w:r>
      <w:r w:rsidRPr="00C95740">
        <w:rPr>
          <w:lang w:eastAsia="ja-JP"/>
        </w:rPr>
        <w:t xml:space="preserve">separate frequency domain resources are provided for long PUCCHs </w:t>
      </w:r>
      <w:r>
        <w:rPr>
          <w:rFonts w:eastAsiaTheme="minorEastAsia" w:hint="eastAsia"/>
          <w:lang w:eastAsia="zh-CN"/>
        </w:rPr>
        <w:t>with 6-symbol, 8-symbol, 10-symbol long respectively. Therefore</w:t>
      </w:r>
      <w:r w:rsidRPr="00C95740">
        <w:rPr>
          <w:lang w:eastAsia="ja-JP"/>
        </w:rPr>
        <w:t xml:space="preserve"> long PUCCHs with the same length can be easily multiplexed within the frequency domain resource range. At the</w:t>
      </w:r>
      <w:r>
        <w:rPr>
          <w:rFonts w:eastAsiaTheme="minorEastAsia" w:hint="eastAsia"/>
          <w:lang w:eastAsia="zh-CN"/>
        </w:rPr>
        <w:t xml:space="preserve"> </w:t>
      </w:r>
      <w:r w:rsidRPr="00C95740">
        <w:rPr>
          <w:lang w:eastAsia="ja-JP"/>
        </w:rPr>
        <w:t>same</w:t>
      </w:r>
      <w:r>
        <w:rPr>
          <w:rFonts w:eastAsiaTheme="minorEastAsia" w:hint="eastAsia"/>
          <w:lang w:eastAsia="zh-CN"/>
        </w:rPr>
        <w:t xml:space="preserve"> </w:t>
      </w:r>
      <w:r w:rsidRPr="00C95740">
        <w:rPr>
          <w:lang w:eastAsia="ja-JP"/>
        </w:rPr>
        <w:t>time, symbols that are not used by PUCCH will be the same within a given frequency domain, so that these symbols will be easily reused as PUSCH.</w:t>
      </w:r>
    </w:p>
    <w:p w:rsidR="00111061" w:rsidRPr="0095528D" w:rsidRDefault="00111061" w:rsidP="00CE7523">
      <w:pPr>
        <w:spacing w:beforeLines="50" w:afterLines="50"/>
        <w:rPr>
          <w:rFonts w:eastAsiaTheme="minorEastAsia"/>
          <w:b/>
          <w:i/>
          <w:lang w:val="en-US" w:eastAsia="zh-CN"/>
        </w:rPr>
      </w:pPr>
      <w:r w:rsidRPr="0095528D">
        <w:rPr>
          <w:rFonts w:eastAsia="MS Mincho"/>
          <w:b/>
          <w:i/>
          <w:lang w:val="en-US"/>
        </w:rPr>
        <w:t xml:space="preserve">Proposal </w:t>
      </w:r>
      <w:r w:rsidRPr="0095528D">
        <w:rPr>
          <w:rFonts w:eastAsia="MS Mincho" w:hint="eastAsia"/>
          <w:b/>
          <w:i/>
          <w:lang w:val="en-US"/>
        </w:rPr>
        <w:t>2</w:t>
      </w:r>
      <w:r w:rsidRPr="0095528D">
        <w:rPr>
          <w:rFonts w:eastAsia="MS Mincho"/>
          <w:b/>
          <w:i/>
          <w:lang w:val="en-US"/>
        </w:rPr>
        <w:t>:</w:t>
      </w:r>
      <w:r w:rsidRPr="0095528D" w:rsidDel="00B4771B">
        <w:rPr>
          <w:rFonts w:eastAsia="MS Mincho"/>
          <w:b/>
          <w:i/>
          <w:lang w:val="en-US"/>
        </w:rPr>
        <w:t xml:space="preserve"> </w:t>
      </w:r>
      <w:r w:rsidRPr="0095528D">
        <w:rPr>
          <w:rFonts w:eastAsia="MS Mincho"/>
          <w:b/>
          <w:i/>
          <w:lang w:val="en-US"/>
        </w:rPr>
        <w:t xml:space="preserve">In the slot, </w:t>
      </w:r>
      <w:r w:rsidRPr="0095528D">
        <w:rPr>
          <w:b/>
          <w:i/>
          <w:lang w:eastAsia="ja-JP"/>
        </w:rPr>
        <w:t xml:space="preserve">separate frequency domain resources are </w:t>
      </w:r>
      <w:r w:rsidRPr="0095528D">
        <w:rPr>
          <w:rFonts w:eastAsiaTheme="minorEastAsia" w:hint="eastAsia"/>
          <w:b/>
          <w:i/>
          <w:lang w:eastAsia="zh-CN"/>
        </w:rPr>
        <w:t>allocated</w:t>
      </w:r>
      <w:r w:rsidRPr="0095528D">
        <w:rPr>
          <w:b/>
          <w:i/>
          <w:lang w:eastAsia="ja-JP"/>
        </w:rPr>
        <w:t xml:space="preserve"> for long PUCCHs of different lengths</w:t>
      </w:r>
      <w:r w:rsidRPr="0095528D">
        <w:rPr>
          <w:rFonts w:eastAsiaTheme="minorEastAsia" w:hint="eastAsia"/>
          <w:b/>
          <w:i/>
          <w:lang w:eastAsia="zh-CN"/>
        </w:rPr>
        <w:t>.</w:t>
      </w:r>
    </w:p>
    <w:p w:rsidR="00AB7F6C" w:rsidRPr="00AB7F6C" w:rsidRDefault="00AB7F6C" w:rsidP="00AB7F6C">
      <w:pPr>
        <w:rPr>
          <w:rFonts w:eastAsiaTheme="minorEastAsia"/>
          <w:lang w:eastAsia="zh-CN"/>
        </w:rPr>
      </w:pPr>
      <w:r w:rsidRPr="00AB7F6C">
        <w:rPr>
          <w:rFonts w:eastAsiaTheme="minorEastAsia"/>
          <w:lang w:eastAsia="zh-CN"/>
        </w:rPr>
        <w:t xml:space="preserve">There </w:t>
      </w:r>
      <w:r w:rsidR="005F1F86">
        <w:rPr>
          <w:rFonts w:eastAsiaTheme="minorEastAsia" w:hint="eastAsia"/>
          <w:lang w:eastAsia="zh-CN"/>
        </w:rPr>
        <w:t>are</w:t>
      </w:r>
      <w:r w:rsidRPr="00AB7F6C">
        <w:rPr>
          <w:rFonts w:eastAsiaTheme="minorEastAsia"/>
          <w:lang w:eastAsia="zh-CN"/>
        </w:rPr>
        <w:t xml:space="preserve"> two alternatives to determine the starting position of the long PUCCH,</w:t>
      </w:r>
    </w:p>
    <w:p w:rsidR="00AB7F6C" w:rsidRPr="00AB7F6C" w:rsidRDefault="00AB7F6C" w:rsidP="00AB7F6C">
      <w:pPr>
        <w:pStyle w:val="a7"/>
        <w:numPr>
          <w:ilvl w:val="0"/>
          <w:numId w:val="13"/>
        </w:numPr>
        <w:ind w:firstLineChars="0"/>
        <w:rPr>
          <w:rFonts w:ascii="Times New Roman" w:eastAsiaTheme="minorEastAsia" w:hAnsi="Times New Roman" w:cs="Times New Roman"/>
          <w:sz w:val="20"/>
        </w:rPr>
      </w:pPr>
      <w:r w:rsidRPr="00AB7F6C">
        <w:rPr>
          <w:rFonts w:ascii="Times New Roman" w:eastAsiaTheme="minorEastAsia" w:hAnsi="Times New Roman" w:cs="Times New Roman"/>
          <w:sz w:val="20"/>
        </w:rPr>
        <w:t>Alt</w:t>
      </w:r>
      <w:r>
        <w:rPr>
          <w:rFonts w:ascii="Times New Roman" w:eastAsiaTheme="minorEastAsia" w:hAnsi="Times New Roman" w:cs="Times New Roman" w:hint="eastAsia"/>
          <w:sz w:val="20"/>
        </w:rPr>
        <w:t xml:space="preserve"> </w:t>
      </w:r>
      <w:r w:rsidRPr="00AB7F6C">
        <w:rPr>
          <w:rFonts w:ascii="Times New Roman" w:eastAsiaTheme="minorEastAsia" w:hAnsi="Times New Roman" w:cs="Times New Roman"/>
          <w:sz w:val="20"/>
        </w:rPr>
        <w:t>1. The start</w:t>
      </w:r>
      <w:r w:rsidR="007A01A6">
        <w:rPr>
          <w:rFonts w:ascii="Times New Roman" w:eastAsiaTheme="minorEastAsia" w:hAnsi="Times New Roman" w:cs="Times New Roman" w:hint="eastAsia"/>
          <w:sz w:val="20"/>
        </w:rPr>
        <w:t xml:space="preserve"> </w:t>
      </w:r>
      <w:r w:rsidRPr="00AB7F6C">
        <w:rPr>
          <w:rFonts w:ascii="Times New Roman" w:eastAsiaTheme="minorEastAsia" w:hAnsi="Times New Roman" w:cs="Times New Roman"/>
          <w:sz w:val="20"/>
        </w:rPr>
        <w:t>of the long PUCCH of different lengths align at the first UL symbol in the slot.</w:t>
      </w:r>
    </w:p>
    <w:p w:rsidR="00AB7F6C" w:rsidRPr="00AB7F6C" w:rsidRDefault="00AB7F6C" w:rsidP="00AB7F6C">
      <w:pPr>
        <w:pStyle w:val="a7"/>
        <w:numPr>
          <w:ilvl w:val="0"/>
          <w:numId w:val="13"/>
        </w:numPr>
        <w:ind w:firstLineChars="0"/>
        <w:rPr>
          <w:rFonts w:ascii="Times New Roman" w:eastAsiaTheme="minorEastAsia" w:hAnsi="Times New Roman" w:cs="Times New Roman"/>
          <w:sz w:val="20"/>
        </w:rPr>
      </w:pPr>
      <w:r w:rsidRPr="00AB7F6C">
        <w:rPr>
          <w:rFonts w:ascii="Times New Roman" w:eastAsiaTheme="minorEastAsia" w:hAnsi="Times New Roman" w:cs="Times New Roman"/>
          <w:sz w:val="20"/>
        </w:rPr>
        <w:t>Alt</w:t>
      </w:r>
      <w:r>
        <w:rPr>
          <w:rFonts w:ascii="Times New Roman" w:eastAsiaTheme="minorEastAsia" w:hAnsi="Times New Roman" w:cs="Times New Roman" w:hint="eastAsia"/>
          <w:sz w:val="20"/>
        </w:rPr>
        <w:t xml:space="preserve"> </w:t>
      </w:r>
      <w:r w:rsidRPr="00AB7F6C">
        <w:rPr>
          <w:rFonts w:ascii="Times New Roman" w:eastAsiaTheme="minorEastAsia" w:hAnsi="Times New Roman" w:cs="Times New Roman"/>
          <w:sz w:val="20"/>
        </w:rPr>
        <w:t xml:space="preserve">2. The </w:t>
      </w:r>
      <w:r w:rsidR="006D61AA">
        <w:rPr>
          <w:rFonts w:ascii="Times New Roman" w:eastAsiaTheme="minorEastAsia" w:hAnsi="Times New Roman" w:cs="Times New Roman" w:hint="eastAsia"/>
          <w:sz w:val="20"/>
        </w:rPr>
        <w:t>end</w:t>
      </w:r>
      <w:r w:rsidRPr="00AB7F6C">
        <w:rPr>
          <w:rFonts w:ascii="Times New Roman" w:eastAsiaTheme="minorEastAsia" w:hAnsi="Times New Roman" w:cs="Times New Roman"/>
          <w:sz w:val="20"/>
        </w:rPr>
        <w:t xml:space="preserve"> of the long PUCCH of different lengths align at the last UL symbol in the slot</w:t>
      </w:r>
      <w:r w:rsidR="006D61AA">
        <w:rPr>
          <w:rFonts w:ascii="Times New Roman" w:eastAsiaTheme="minorEastAsia" w:hAnsi="Times New Roman" w:cs="Times New Roman" w:hint="eastAsia"/>
          <w:sz w:val="20"/>
        </w:rPr>
        <w:t xml:space="preserve"> except for short PUCCH symbol</w:t>
      </w:r>
      <w:r w:rsidR="00FA682F">
        <w:rPr>
          <w:rFonts w:ascii="Times New Roman" w:eastAsiaTheme="minorEastAsia" w:hAnsi="Times New Roman" w:cs="Times New Roman" w:hint="eastAsia"/>
          <w:sz w:val="20"/>
        </w:rPr>
        <w:t>s</w:t>
      </w:r>
      <w:r w:rsidR="006D61AA">
        <w:rPr>
          <w:rFonts w:ascii="Times New Roman" w:eastAsiaTheme="minorEastAsia" w:hAnsi="Times New Roman" w:cs="Times New Roman" w:hint="eastAsia"/>
          <w:sz w:val="20"/>
        </w:rPr>
        <w:t xml:space="preserve"> i</w:t>
      </w:r>
      <w:r w:rsidR="007A01A6">
        <w:rPr>
          <w:rFonts w:ascii="Times New Roman" w:eastAsiaTheme="minorEastAsia" w:hAnsi="Times New Roman" w:cs="Times New Roman" w:hint="eastAsia"/>
          <w:sz w:val="20"/>
        </w:rPr>
        <w:t>f</w:t>
      </w:r>
      <w:r w:rsidR="006D61AA">
        <w:rPr>
          <w:rFonts w:ascii="Times New Roman" w:eastAsiaTheme="minorEastAsia" w:hAnsi="Times New Roman" w:cs="Times New Roman" w:hint="eastAsia"/>
          <w:sz w:val="20"/>
        </w:rPr>
        <w:t xml:space="preserve"> any</w:t>
      </w:r>
      <w:r w:rsidRPr="00AB7F6C">
        <w:rPr>
          <w:rFonts w:ascii="Times New Roman" w:eastAsiaTheme="minorEastAsia" w:hAnsi="Times New Roman" w:cs="Times New Roman"/>
          <w:sz w:val="20"/>
        </w:rPr>
        <w:t>.</w:t>
      </w:r>
    </w:p>
    <w:p w:rsidR="00AB7F6C" w:rsidRDefault="00AB7F6C" w:rsidP="00CE7523">
      <w:pPr>
        <w:spacing w:beforeLines="50" w:after="120"/>
        <w:rPr>
          <w:rFonts w:eastAsiaTheme="minorEastAsia"/>
          <w:lang w:eastAsia="zh-CN"/>
        </w:rPr>
      </w:pPr>
      <w:r w:rsidRPr="00AB7F6C">
        <w:rPr>
          <w:rFonts w:eastAsiaTheme="minorEastAsia"/>
          <w:lang w:eastAsia="zh-CN"/>
        </w:rPr>
        <w:t>Because the u</w:t>
      </w:r>
      <w:r w:rsidRPr="00AB7F6C">
        <w:rPr>
          <w:lang w:eastAsia="ja-JP"/>
        </w:rPr>
        <w:t>plink symbols in a slot that are not used by the long PUCCH can instead carry PUSCH transmissions</w:t>
      </w:r>
      <w:r w:rsidRPr="00AB7F6C">
        <w:rPr>
          <w:rFonts w:eastAsiaTheme="minorEastAsia"/>
          <w:lang w:eastAsia="zh-CN"/>
        </w:rPr>
        <w:t>, then a deciding factor is how flexible of the unused symbols can be used for PUSCH. As depicted in Figure 1a for Alt</w:t>
      </w:r>
      <w:r>
        <w:rPr>
          <w:rFonts w:eastAsiaTheme="minorEastAsia" w:hint="eastAsia"/>
          <w:lang w:eastAsia="zh-CN"/>
        </w:rPr>
        <w:t xml:space="preserve"> </w:t>
      </w:r>
      <w:r w:rsidRPr="00AB7F6C">
        <w:rPr>
          <w:rFonts w:eastAsiaTheme="minorEastAsia"/>
          <w:lang w:eastAsia="zh-CN"/>
        </w:rPr>
        <w:t xml:space="preserve">1, the front-loaded RS spans a shorter frequency range than the later data. This means channel estimation in the exceeding frequency range i.e. Region B is unavailable. </w:t>
      </w:r>
      <w:r>
        <w:rPr>
          <w:rFonts w:eastAsiaTheme="minorEastAsia" w:hint="eastAsia"/>
          <w:lang w:eastAsia="zh-CN"/>
        </w:rPr>
        <w:t xml:space="preserve">However, as shown in </w:t>
      </w:r>
      <w:r w:rsidRPr="00AB7F6C">
        <w:rPr>
          <w:rFonts w:eastAsiaTheme="minorEastAsia"/>
          <w:lang w:eastAsia="zh-CN"/>
        </w:rPr>
        <w:t>Figure 1</w:t>
      </w:r>
      <w:r>
        <w:rPr>
          <w:rFonts w:eastAsiaTheme="minorEastAsia" w:hint="eastAsia"/>
          <w:lang w:eastAsia="zh-CN"/>
        </w:rPr>
        <w:t xml:space="preserve">b </w:t>
      </w:r>
      <w:r w:rsidRPr="00AB7F6C">
        <w:rPr>
          <w:rFonts w:eastAsiaTheme="minorEastAsia"/>
          <w:lang w:eastAsia="zh-CN"/>
        </w:rPr>
        <w:t>for Alt</w:t>
      </w:r>
      <w:r>
        <w:rPr>
          <w:rFonts w:eastAsiaTheme="minorEastAsia" w:hint="eastAsia"/>
          <w:lang w:eastAsia="zh-CN"/>
        </w:rPr>
        <w:t xml:space="preserve"> 2, the </w:t>
      </w:r>
      <w:r w:rsidRPr="00AB7F6C">
        <w:rPr>
          <w:rFonts w:eastAsiaTheme="minorEastAsia"/>
          <w:lang w:eastAsia="zh-CN"/>
        </w:rPr>
        <w:t>front-loaded</w:t>
      </w:r>
      <w:r>
        <w:rPr>
          <w:rFonts w:eastAsiaTheme="minorEastAsia" w:hint="eastAsia"/>
          <w:lang w:eastAsia="zh-CN"/>
        </w:rPr>
        <w:t xml:space="preserve"> RS would always cover the frequency range of the late data. Therefore Alt 2 is preferred. </w:t>
      </w:r>
    </w:p>
    <w:p w:rsidR="007A01A6" w:rsidRPr="007A01A6" w:rsidRDefault="00AB7F6C" w:rsidP="00CE7523">
      <w:pPr>
        <w:spacing w:beforeLines="50" w:after="120"/>
        <w:rPr>
          <w:rFonts w:eastAsiaTheme="minorEastAsia"/>
          <w:b/>
          <w:i/>
          <w:lang w:val="en-US" w:eastAsia="zh-CN"/>
        </w:rPr>
      </w:pPr>
      <w:r w:rsidRPr="00342FE6">
        <w:rPr>
          <w:rFonts w:eastAsia="MS Mincho"/>
          <w:b/>
          <w:i/>
          <w:lang w:val="en-US" w:eastAsia="ja-JP"/>
        </w:rPr>
        <w:t xml:space="preserve">Proposal </w:t>
      </w:r>
      <w:r w:rsidRPr="00AB7F6C">
        <w:rPr>
          <w:rFonts w:eastAsia="MS Mincho" w:hint="eastAsia"/>
          <w:b/>
          <w:i/>
          <w:lang w:val="en-US" w:eastAsia="ja-JP"/>
        </w:rPr>
        <w:t>3</w:t>
      </w:r>
      <w:r w:rsidRPr="00342FE6">
        <w:rPr>
          <w:rFonts w:eastAsia="MS Mincho"/>
          <w:b/>
          <w:i/>
          <w:lang w:val="en-US" w:eastAsia="ja-JP"/>
        </w:rPr>
        <w:t>:</w:t>
      </w:r>
      <w:r w:rsidRPr="00AB7F6C">
        <w:rPr>
          <w:rFonts w:eastAsia="MS Mincho" w:hint="eastAsia"/>
          <w:b/>
          <w:i/>
          <w:lang w:val="en-US" w:eastAsia="ja-JP"/>
        </w:rPr>
        <w:t xml:space="preserve"> </w:t>
      </w:r>
      <w:r w:rsidR="007A01A6" w:rsidRPr="007A01A6">
        <w:rPr>
          <w:rFonts w:eastAsia="MS Mincho"/>
          <w:b/>
          <w:i/>
          <w:lang w:val="en-US" w:eastAsia="ja-JP"/>
        </w:rPr>
        <w:t xml:space="preserve">The </w:t>
      </w:r>
      <w:r w:rsidR="007A01A6" w:rsidRPr="007A01A6">
        <w:rPr>
          <w:rFonts w:eastAsia="MS Mincho" w:hint="eastAsia"/>
          <w:b/>
          <w:i/>
          <w:lang w:val="en-US" w:eastAsia="ja-JP"/>
        </w:rPr>
        <w:t>end</w:t>
      </w:r>
      <w:r w:rsidR="007A01A6" w:rsidRPr="007A01A6">
        <w:rPr>
          <w:rFonts w:eastAsia="MS Mincho"/>
          <w:b/>
          <w:i/>
          <w:lang w:val="en-US" w:eastAsia="ja-JP"/>
        </w:rPr>
        <w:t xml:space="preserve"> of the long PUCCH of different lengths align at the last UL symbol in the slot</w:t>
      </w:r>
      <w:r w:rsidR="007A01A6" w:rsidRPr="007A01A6">
        <w:rPr>
          <w:rFonts w:eastAsia="MS Mincho" w:hint="eastAsia"/>
          <w:b/>
          <w:i/>
          <w:lang w:val="en-US" w:eastAsia="ja-JP"/>
        </w:rPr>
        <w:t xml:space="preserve"> except for short PUCCH symbol</w:t>
      </w:r>
      <w:r w:rsidR="00FA682F">
        <w:rPr>
          <w:rFonts w:eastAsiaTheme="minorEastAsia" w:hint="eastAsia"/>
          <w:b/>
          <w:i/>
          <w:lang w:val="en-US" w:eastAsia="zh-CN"/>
        </w:rPr>
        <w:t>s</w:t>
      </w:r>
      <w:r w:rsidR="007A01A6" w:rsidRPr="007A01A6">
        <w:rPr>
          <w:rFonts w:eastAsia="MS Mincho" w:hint="eastAsia"/>
          <w:b/>
          <w:i/>
          <w:lang w:val="en-US" w:eastAsia="ja-JP"/>
        </w:rPr>
        <w:t xml:space="preserve"> if any</w:t>
      </w:r>
      <w:r w:rsidR="007A01A6" w:rsidRPr="007A01A6">
        <w:rPr>
          <w:rFonts w:eastAsia="MS Mincho"/>
          <w:b/>
          <w:i/>
          <w:lang w:val="en-US" w:eastAsia="ja-JP"/>
        </w:rPr>
        <w:t>.</w:t>
      </w:r>
    </w:p>
    <w:p w:rsidR="00597438" w:rsidRDefault="00CE7523">
      <w:pPr>
        <w:spacing w:after="0"/>
        <w:jc w:val="center"/>
        <w:rPr>
          <w:rFonts w:eastAsiaTheme="minorEastAsia"/>
          <w:lang w:eastAsia="zh-CN"/>
        </w:rPr>
      </w:pPr>
      <w:r w:rsidRPr="00CE7523"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4.75pt;height:222pt">
            <v:imagedata r:id="rId8" o:title=""/>
          </v:shape>
        </w:pict>
      </w:r>
    </w:p>
    <w:p w:rsidR="00597438" w:rsidRDefault="00EF1F88">
      <w:pPr>
        <w:spacing w:after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Figure </w:t>
      </w:r>
      <w:r w:rsidR="007B42C1">
        <w:rPr>
          <w:rFonts w:eastAsiaTheme="minorEastAsia" w:hint="eastAsia"/>
          <w:lang w:eastAsia="zh-CN"/>
        </w:rPr>
        <w:t>1</w:t>
      </w:r>
      <w:r>
        <w:rPr>
          <w:rFonts w:eastAsiaTheme="minorEastAsia" w:hint="eastAsia"/>
          <w:lang w:eastAsia="zh-CN"/>
        </w:rPr>
        <w:t xml:space="preserve"> - </w:t>
      </w:r>
      <w:r w:rsidR="00CD752D">
        <w:rPr>
          <w:rFonts w:eastAsiaTheme="minorEastAsia" w:hint="eastAsia"/>
          <w:lang w:eastAsia="zh-CN"/>
        </w:rPr>
        <w:t>R</w:t>
      </w:r>
      <w:r w:rsidR="00CD752D">
        <w:t xml:space="preserve">esource </w:t>
      </w:r>
      <w:r>
        <w:t>allocation for different lengths of PUCCH</w:t>
      </w:r>
    </w:p>
    <w:p w:rsidR="00645254" w:rsidRDefault="00645254" w:rsidP="00082068">
      <w:pPr>
        <w:pStyle w:val="2"/>
        <w:rPr>
          <w:rFonts w:eastAsiaTheme="minorEastAsia"/>
        </w:rPr>
      </w:pPr>
      <w:r w:rsidRPr="00F606E6">
        <w:rPr>
          <w:lang w:eastAsia="en-US"/>
        </w:rPr>
        <w:t xml:space="preserve">PUCCH design </w:t>
      </w:r>
    </w:p>
    <w:p w:rsidR="00D2067B" w:rsidRPr="00D2067B" w:rsidRDefault="008D3F62" w:rsidP="008D3F62">
      <w:pPr>
        <w:rPr>
          <w:rFonts w:eastAsiaTheme="minorEastAsia"/>
          <w:b/>
          <w:u w:val="single"/>
          <w:lang w:val="en-US" w:eastAsia="zh-CN"/>
        </w:rPr>
      </w:pPr>
      <w:r w:rsidRPr="00E21B21">
        <w:rPr>
          <w:lang w:eastAsia="ja-JP"/>
        </w:rPr>
        <w:t>For NR, the transmission of a long</w:t>
      </w:r>
      <w:r w:rsidRPr="00E21B21">
        <w:rPr>
          <w:rFonts w:hint="eastAsia"/>
          <w:lang w:eastAsia="ja-JP"/>
        </w:rPr>
        <w:t xml:space="preserve"> </w:t>
      </w:r>
      <w:r w:rsidRPr="00E21B21">
        <w:rPr>
          <w:lang w:eastAsia="ja-JP"/>
        </w:rPr>
        <w:t xml:space="preserve">PUCCH is supported. It can span over one or multiple slots and can have </w:t>
      </w:r>
      <w:r>
        <w:rPr>
          <w:lang w:eastAsia="ja-JP"/>
        </w:rPr>
        <w:t xml:space="preserve">a </w:t>
      </w:r>
      <w:r w:rsidRPr="00E21B21">
        <w:rPr>
          <w:lang w:eastAsia="ja-JP"/>
        </w:rPr>
        <w:t xml:space="preserve">length between 4 and 14 OFDM symbols. However, it is not desirable to define multiple PUCCH formats for the </w:t>
      </w:r>
      <w:r>
        <w:rPr>
          <w:lang w:eastAsia="ja-JP"/>
        </w:rPr>
        <w:t>different durations</w:t>
      </w:r>
      <w:r w:rsidRPr="00E21B21">
        <w:rPr>
          <w:lang w:eastAsia="ja-JP"/>
        </w:rPr>
        <w:t>.</w:t>
      </w:r>
      <w:r w:rsidR="00D2067B">
        <w:rPr>
          <w:rFonts w:eastAsiaTheme="minorEastAsia" w:hint="eastAsia"/>
          <w:lang w:eastAsia="zh-CN"/>
        </w:rPr>
        <w:t xml:space="preserve"> In</w:t>
      </w:r>
      <w:r w:rsidR="00D2067B" w:rsidRPr="001E5327">
        <w:rPr>
          <w:lang w:eastAsia="ja-JP"/>
        </w:rPr>
        <w:t xml:space="preserve"> the RAN1 </w:t>
      </w:r>
      <w:r w:rsidR="00D2067B" w:rsidRPr="001E5327">
        <w:rPr>
          <w:rFonts w:eastAsiaTheme="minorEastAsia" w:hint="eastAsia"/>
          <w:lang w:eastAsia="zh-CN"/>
        </w:rPr>
        <w:t>#89</w:t>
      </w:r>
      <w:r w:rsidR="00D2067B" w:rsidRPr="001E5327">
        <w:rPr>
          <w:lang w:eastAsia="ja-JP"/>
        </w:rPr>
        <w:t xml:space="preserve"> </w:t>
      </w:r>
      <w:r w:rsidR="00D2067B">
        <w:rPr>
          <w:rFonts w:eastAsiaTheme="minorEastAsia" w:hint="eastAsia"/>
          <w:lang w:eastAsia="zh-CN"/>
        </w:rPr>
        <w:t>m</w:t>
      </w:r>
      <w:r w:rsidR="00D2067B">
        <w:rPr>
          <w:lang w:eastAsia="ja-JP"/>
        </w:rPr>
        <w:t>eeting</w:t>
      </w:r>
      <w:r w:rsidR="00D2067B">
        <w:rPr>
          <w:rFonts w:eastAsiaTheme="minorEastAsia" w:hint="eastAsia"/>
          <w:lang w:eastAsia="zh-CN"/>
        </w:rPr>
        <w:t xml:space="preserve">, it was agreed </w:t>
      </w:r>
      <w:r w:rsidR="00D2067B">
        <w:rPr>
          <w:rFonts w:eastAsia="MS Mincho"/>
          <w:lang w:val="en-US" w:eastAsia="ja-JP"/>
        </w:rPr>
        <w:t xml:space="preserve">HARQ ACK by BPSK or QPSK modulation </w:t>
      </w:r>
      <w:r w:rsidR="00D2067B">
        <w:rPr>
          <w:rFonts w:eastAsiaTheme="minorEastAsia" w:hint="eastAsia"/>
          <w:lang w:val="en-US" w:eastAsia="zh-CN"/>
        </w:rPr>
        <w:t xml:space="preserve">carried on </w:t>
      </w:r>
      <w:r w:rsidR="00D2067B">
        <w:rPr>
          <w:rFonts w:eastAsiaTheme="minorEastAsia" w:hint="eastAsia"/>
          <w:lang w:eastAsia="zh-CN"/>
        </w:rPr>
        <w:t xml:space="preserve">long PUCCH is repeated in the time domain. In this section, the detailed repeating structure is discussed. </w:t>
      </w:r>
    </w:p>
    <w:p w:rsidR="002118DA" w:rsidRPr="00332DCC" w:rsidRDefault="005D1C5B" w:rsidP="002118D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repeating </w:t>
      </w:r>
      <w:r w:rsidR="00D2067B">
        <w:rPr>
          <w:rFonts w:eastAsiaTheme="minorEastAsia" w:hint="eastAsia"/>
          <w:lang w:eastAsia="zh-CN"/>
        </w:rPr>
        <w:t>structure can be</w:t>
      </w:r>
      <w:r>
        <w:rPr>
          <w:rFonts w:eastAsiaTheme="minorEastAsia" w:hint="eastAsia"/>
          <w:lang w:eastAsia="zh-CN"/>
        </w:rPr>
        <w:t xml:space="preserve"> based on the basic units</w:t>
      </w:r>
      <w:r w:rsidR="00EF1F88" w:rsidRPr="00E21B21">
        <w:rPr>
          <w:lang w:eastAsia="ja-JP"/>
        </w:rPr>
        <w:t>. The length of long</w:t>
      </w:r>
      <w:r w:rsidR="00EF1F88" w:rsidRPr="00E21B21">
        <w:rPr>
          <w:rFonts w:hint="eastAsia"/>
          <w:lang w:eastAsia="ja-JP"/>
        </w:rPr>
        <w:t xml:space="preserve"> </w:t>
      </w:r>
      <w:r w:rsidR="00EF1F88" w:rsidRPr="00E21B21">
        <w:rPr>
          <w:lang w:eastAsia="ja-JP"/>
        </w:rPr>
        <w:t xml:space="preserve">PUCCH can then be flexibly controlled by the number of </w:t>
      </w:r>
      <w:r w:rsidR="00EF1F88" w:rsidRPr="00E21B21">
        <w:rPr>
          <w:rFonts w:hint="eastAsia"/>
          <w:lang w:eastAsia="ja-JP"/>
        </w:rPr>
        <w:t xml:space="preserve">basic </w:t>
      </w:r>
      <w:r w:rsidR="00EF1F88" w:rsidRPr="00E21B21">
        <w:rPr>
          <w:lang w:eastAsia="ja-JP"/>
        </w:rPr>
        <w:t>units</w:t>
      </w:r>
      <w:r w:rsidR="00EF1F88">
        <w:rPr>
          <w:lang w:eastAsia="ja-JP"/>
        </w:rPr>
        <w:t xml:space="preserve"> being used</w:t>
      </w:r>
      <w:r w:rsidR="00EF1F88" w:rsidRPr="00E21B21">
        <w:rPr>
          <w:lang w:eastAsia="ja-JP"/>
        </w:rPr>
        <w:t xml:space="preserve">. Concatenation </w:t>
      </w:r>
      <w:r w:rsidR="00EF1F88">
        <w:rPr>
          <w:lang w:eastAsia="ja-JP"/>
        </w:rPr>
        <w:t xml:space="preserve">of </w:t>
      </w:r>
      <w:r w:rsidR="00EF1F88" w:rsidRPr="00E21B21">
        <w:rPr>
          <w:rFonts w:hint="eastAsia"/>
          <w:lang w:eastAsia="ja-JP"/>
        </w:rPr>
        <w:t>basic</w:t>
      </w:r>
      <w:r w:rsidR="00EF1F88" w:rsidRPr="00E21B21">
        <w:rPr>
          <w:lang w:eastAsia="ja-JP"/>
        </w:rPr>
        <w:t xml:space="preserve"> unit</w:t>
      </w:r>
      <w:r w:rsidR="00EF1F88">
        <w:rPr>
          <w:lang w:eastAsia="ja-JP"/>
        </w:rPr>
        <w:t>s</w:t>
      </w:r>
      <w:r w:rsidR="00EF1F88" w:rsidRPr="00E21B21">
        <w:rPr>
          <w:lang w:eastAsia="ja-JP"/>
        </w:rPr>
        <w:t xml:space="preserve"> is preferable especially for </w:t>
      </w:r>
      <w:r w:rsidR="00EF1F88">
        <w:rPr>
          <w:lang w:eastAsia="ja-JP"/>
        </w:rPr>
        <w:t xml:space="preserve">a </w:t>
      </w:r>
      <w:r w:rsidR="00EF1F88" w:rsidRPr="00E21B21">
        <w:rPr>
          <w:lang w:eastAsia="ja-JP"/>
        </w:rPr>
        <w:t xml:space="preserve">low payload since (1) 50% of RS ratio is </w:t>
      </w:r>
      <w:r w:rsidR="00EF1F88">
        <w:rPr>
          <w:lang w:eastAsia="ja-JP"/>
        </w:rPr>
        <w:t xml:space="preserve">then feasible </w:t>
      </w:r>
      <w:r w:rsidR="00EF1F88" w:rsidRPr="00E21B21">
        <w:rPr>
          <w:lang w:eastAsia="ja-JP"/>
        </w:rPr>
        <w:t>and (2) TDM between RS and UCI can maintain a low PAPR waveform (i.e., DFT-s-OFDM).</w:t>
      </w:r>
      <w:r w:rsidR="00EF1F88" w:rsidRPr="00E21B21">
        <w:rPr>
          <w:rFonts w:hint="eastAsia"/>
          <w:lang w:eastAsia="ja-JP"/>
        </w:rPr>
        <w:t xml:space="preserve"> </w:t>
      </w:r>
      <w:r w:rsidR="006B7360" w:rsidRPr="00E21B21">
        <w:rPr>
          <w:lang w:eastAsia="ja-JP"/>
        </w:rPr>
        <w:t xml:space="preserve">The base unit of the 2 symbols is shown in Figure </w:t>
      </w:r>
      <w:r w:rsidR="00C031AC" w:rsidRPr="0095528D">
        <w:rPr>
          <w:rFonts w:hint="eastAsia"/>
          <w:lang w:eastAsia="ja-JP"/>
        </w:rPr>
        <w:t>2</w:t>
      </w:r>
      <w:r w:rsidR="006B7360" w:rsidRPr="00E21B21">
        <w:rPr>
          <w:lang w:eastAsia="ja-JP"/>
        </w:rPr>
        <w:t xml:space="preserve"> below.</w:t>
      </w:r>
      <w:r w:rsidR="006B7360">
        <w:rPr>
          <w:lang w:eastAsia="ja-JP"/>
        </w:rPr>
        <w:t xml:space="preserve"> </w:t>
      </w:r>
      <w:r w:rsidR="006B7360" w:rsidRPr="0095528D">
        <w:rPr>
          <w:rFonts w:hint="eastAsia"/>
          <w:lang w:eastAsia="ja-JP"/>
        </w:rPr>
        <w:t>Ev</w:t>
      </w:r>
      <w:r w:rsidR="006B7360">
        <w:rPr>
          <w:rFonts w:eastAsiaTheme="minorEastAsia" w:hint="eastAsia"/>
          <w:lang w:eastAsia="zh-CN"/>
        </w:rPr>
        <w:t>ery</w:t>
      </w:r>
      <w:r w:rsidR="00D67D94">
        <w:rPr>
          <w:rFonts w:eastAsiaTheme="minorEastAsia" w:hint="eastAsia"/>
          <w:lang w:eastAsia="zh-CN"/>
        </w:rPr>
        <w:t xml:space="preserve"> frequency hop can contain one or several </w:t>
      </w:r>
      <w:r w:rsidR="00FB421B">
        <w:rPr>
          <w:lang w:eastAsia="ja-JP"/>
        </w:rPr>
        <w:t>consecutive</w:t>
      </w:r>
      <w:r w:rsidR="00FB421B">
        <w:rPr>
          <w:rFonts w:eastAsiaTheme="minorEastAsia" w:hint="eastAsia"/>
          <w:lang w:eastAsia="zh-CN"/>
        </w:rPr>
        <w:t xml:space="preserve"> </w:t>
      </w:r>
      <w:r w:rsidR="00D67D94">
        <w:rPr>
          <w:rFonts w:eastAsiaTheme="minorEastAsia" w:hint="eastAsia"/>
          <w:lang w:eastAsia="zh-CN"/>
        </w:rPr>
        <w:t>basic units.</w:t>
      </w:r>
      <w:r w:rsidR="006B7360">
        <w:rPr>
          <w:rFonts w:eastAsiaTheme="minorEastAsia" w:hint="eastAsia"/>
          <w:lang w:eastAsia="zh-CN"/>
        </w:rPr>
        <w:t xml:space="preserve"> </w:t>
      </w:r>
      <w:r w:rsidR="00FE0EC8">
        <w:rPr>
          <w:rFonts w:eastAsiaTheme="minorEastAsia" w:hint="eastAsia"/>
          <w:lang w:eastAsia="zh-CN"/>
        </w:rPr>
        <w:t>Fewer basic units in one hop and more</w:t>
      </w:r>
      <w:r w:rsidR="00395919">
        <w:rPr>
          <w:rFonts w:eastAsiaTheme="minorEastAsia" w:hint="eastAsia"/>
          <w:lang w:eastAsia="zh-CN"/>
        </w:rPr>
        <w:t xml:space="preserve"> hops </w:t>
      </w:r>
      <w:r w:rsidR="002118DA">
        <w:rPr>
          <w:lang w:eastAsia="ja-JP"/>
        </w:rPr>
        <w:t>provide</w:t>
      </w:r>
      <w:r w:rsidR="002118DA" w:rsidRPr="00E21B21">
        <w:rPr>
          <w:lang w:eastAsia="ja-JP"/>
        </w:rPr>
        <w:t xml:space="preserve"> more flexibili</w:t>
      </w:r>
      <w:r w:rsidR="002118DA">
        <w:rPr>
          <w:lang w:eastAsia="ja-JP"/>
        </w:rPr>
        <w:t>ty</w:t>
      </w:r>
      <w:r w:rsidR="002118DA">
        <w:rPr>
          <w:rFonts w:eastAsiaTheme="minorEastAsia" w:hint="eastAsia"/>
          <w:lang w:eastAsia="zh-CN"/>
        </w:rPr>
        <w:t xml:space="preserve"> while t</w:t>
      </w:r>
      <w:r w:rsidR="002118DA" w:rsidRPr="00E21B21">
        <w:rPr>
          <w:lang w:eastAsia="ja-JP"/>
        </w:rPr>
        <w:t xml:space="preserve">he </w:t>
      </w:r>
      <w:r w:rsidR="002118DA">
        <w:rPr>
          <w:lang w:eastAsia="ja-JP"/>
        </w:rPr>
        <w:t>consecutive</w:t>
      </w:r>
      <w:r w:rsidR="002118DA">
        <w:rPr>
          <w:rFonts w:eastAsiaTheme="minorEastAsia" w:hint="eastAsia"/>
          <w:lang w:eastAsia="zh-CN"/>
        </w:rPr>
        <w:t xml:space="preserve"> </w:t>
      </w:r>
      <w:r w:rsidR="00315E37">
        <w:rPr>
          <w:lang w:eastAsia="ja-JP"/>
        </w:rPr>
        <w:t>basic</w:t>
      </w:r>
      <w:r w:rsidR="002118DA" w:rsidRPr="00E21B21">
        <w:rPr>
          <w:lang w:eastAsia="ja-JP"/>
        </w:rPr>
        <w:t xml:space="preserve"> unit</w:t>
      </w:r>
      <w:r w:rsidR="00315E37">
        <w:rPr>
          <w:rFonts w:eastAsiaTheme="minorEastAsia" w:hint="eastAsia"/>
          <w:lang w:eastAsia="zh-CN"/>
        </w:rPr>
        <w:t>s</w:t>
      </w:r>
      <w:r w:rsidR="002118DA" w:rsidRPr="00E21B21">
        <w:rPr>
          <w:lang w:eastAsia="ja-JP"/>
        </w:rPr>
        <w:t xml:space="preserve"> can then further multiplex the RS for decoding.</w:t>
      </w:r>
      <w:r w:rsidR="00306BEA" w:rsidRPr="00306BEA">
        <w:rPr>
          <w:rFonts w:hint="eastAsia"/>
          <w:lang w:eastAsia="ja-JP"/>
        </w:rPr>
        <w:t xml:space="preserve"> </w:t>
      </w:r>
      <w:r w:rsidR="002A1FCE" w:rsidRPr="004204A6">
        <w:rPr>
          <w:rFonts w:eastAsiaTheme="minorEastAsia" w:hint="eastAsia"/>
          <w:lang w:eastAsia="zh-CN"/>
        </w:rPr>
        <w:t>For the multi-beam of long PUCCH,</w:t>
      </w:r>
      <w:r w:rsidR="002A1FCE" w:rsidRPr="00553D41">
        <w:rPr>
          <w:rFonts w:eastAsiaTheme="minorEastAsia" w:hint="eastAsia"/>
          <w:color w:val="FF0000"/>
          <w:lang w:eastAsia="zh-CN"/>
        </w:rPr>
        <w:t xml:space="preserve"> </w:t>
      </w:r>
      <w:r w:rsidR="002A1FCE" w:rsidRPr="00AF27E3">
        <w:rPr>
          <w:rFonts w:hint="eastAsia"/>
          <w:lang w:eastAsia="ja-JP"/>
        </w:rPr>
        <w:t xml:space="preserve">the basic unit can be the </w:t>
      </w:r>
      <w:r w:rsidR="002A1FCE" w:rsidRPr="00AF27E3">
        <w:rPr>
          <w:lang w:eastAsia="ja-JP"/>
        </w:rPr>
        <w:t>minimum granularity</w:t>
      </w:r>
      <w:r w:rsidR="002A1FCE" w:rsidRPr="00AF27E3">
        <w:rPr>
          <w:rFonts w:hint="eastAsia"/>
          <w:lang w:eastAsia="ja-JP"/>
        </w:rPr>
        <w:t xml:space="preserve"> of one beam.</w:t>
      </w:r>
      <w:r w:rsidR="00AF27E3" w:rsidRPr="00AF27E3" w:rsidDel="00AF27E3">
        <w:rPr>
          <w:rFonts w:hint="eastAsia"/>
          <w:lang w:eastAsia="ja-JP"/>
        </w:rPr>
        <w:t xml:space="preserve"> </w:t>
      </w:r>
      <w:r w:rsidR="00306BEA" w:rsidRPr="00AF27E3">
        <w:rPr>
          <w:rFonts w:hint="eastAsia"/>
          <w:lang w:eastAsia="ja-JP"/>
        </w:rPr>
        <w:t>T</w:t>
      </w:r>
      <w:r w:rsidR="00306BEA" w:rsidRPr="0056019C">
        <w:rPr>
          <w:lang w:eastAsia="ja-JP"/>
        </w:rPr>
        <w:t>he long PUCCH of different UEs can be multiplexed by FDM</w:t>
      </w:r>
      <w:r w:rsidR="00306BEA" w:rsidRPr="0056019C">
        <w:rPr>
          <w:rFonts w:hint="eastAsia"/>
          <w:lang w:eastAsia="ja-JP"/>
        </w:rPr>
        <w:t>,</w:t>
      </w:r>
      <w:r w:rsidR="00306BEA" w:rsidRPr="0056019C">
        <w:rPr>
          <w:lang w:eastAsia="ja-JP"/>
        </w:rPr>
        <w:t xml:space="preserve"> TDM</w:t>
      </w:r>
      <w:r w:rsidR="00306BEA" w:rsidRPr="0056019C">
        <w:rPr>
          <w:rFonts w:hint="eastAsia"/>
          <w:lang w:eastAsia="ja-JP"/>
        </w:rPr>
        <w:t xml:space="preserve"> or CDM</w:t>
      </w:r>
      <w:r w:rsidR="006A5911">
        <w:rPr>
          <w:rFonts w:eastAsiaTheme="minorEastAsia" w:hint="eastAsia"/>
          <w:lang w:eastAsia="zh-CN"/>
        </w:rPr>
        <w:t>, which is depicted in Figure 3</w:t>
      </w:r>
      <w:r w:rsidR="00306BEA" w:rsidRPr="0056019C">
        <w:rPr>
          <w:lang w:eastAsia="ja-JP"/>
        </w:rPr>
        <w:t>.</w:t>
      </w:r>
      <w:r w:rsidR="00306BEA" w:rsidRPr="0056019C">
        <w:rPr>
          <w:rFonts w:hint="eastAsia"/>
          <w:lang w:eastAsia="ja-JP"/>
        </w:rPr>
        <w:t xml:space="preserve"> </w:t>
      </w:r>
    </w:p>
    <w:p w:rsidR="00597438" w:rsidRDefault="00CE7523">
      <w:pPr>
        <w:spacing w:after="0"/>
        <w:jc w:val="center"/>
        <w:rPr>
          <w:rFonts w:eastAsiaTheme="minorEastAsia"/>
          <w:lang w:eastAsia="zh-CN"/>
        </w:rPr>
      </w:pPr>
      <w:r w:rsidRPr="00CE7523">
        <w:pict>
          <v:shape id="_x0000_i1026" type="#_x0000_t75" style="width:311.25pt;height:105pt">
            <v:imagedata r:id="rId9" o:title=""/>
          </v:shape>
        </w:pict>
      </w:r>
    </w:p>
    <w:p w:rsidR="00597438" w:rsidRDefault="00E31967">
      <w:pPr>
        <w:spacing w:after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Figure 2 -</w:t>
      </w:r>
      <w:r w:rsidR="005D28DC">
        <w:rPr>
          <w:rFonts w:eastAsiaTheme="minorEastAsia" w:hint="eastAsia"/>
          <w:lang w:eastAsia="zh-CN"/>
        </w:rPr>
        <w:t xml:space="preserve"> </w:t>
      </w:r>
      <w:r w:rsidR="00EA7CA0">
        <w:rPr>
          <w:rFonts w:eastAsiaTheme="minorEastAsia" w:hint="eastAsia"/>
          <w:lang w:eastAsia="zh-CN"/>
        </w:rPr>
        <w:t xml:space="preserve">Frequency </w:t>
      </w:r>
      <w:r w:rsidR="005D28DC">
        <w:rPr>
          <w:rFonts w:eastAsiaTheme="minorEastAsia" w:hint="eastAsia"/>
          <w:lang w:eastAsia="zh-CN"/>
        </w:rPr>
        <w:t>hopping based on basic unit</w:t>
      </w:r>
    </w:p>
    <w:p w:rsidR="00597438" w:rsidRDefault="00CE7523">
      <w:pPr>
        <w:spacing w:after="0"/>
        <w:jc w:val="center"/>
        <w:rPr>
          <w:rFonts w:eastAsiaTheme="minorEastAsia"/>
          <w:lang w:eastAsia="zh-CN"/>
        </w:rPr>
      </w:pPr>
      <w:r w:rsidRPr="00CE7523">
        <w:pict>
          <v:shape id="_x0000_i1027" type="#_x0000_t75" style="width:251.25pt;height:117.75pt">
            <v:imagedata r:id="rId10" o:title=""/>
          </v:shape>
        </w:pict>
      </w:r>
    </w:p>
    <w:p w:rsidR="00597438" w:rsidRDefault="00E31967">
      <w:pPr>
        <w:spacing w:after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Figure 3 -</w:t>
      </w:r>
      <w:r w:rsidR="001F0F30">
        <w:rPr>
          <w:rFonts w:eastAsiaTheme="minorEastAsia" w:hint="eastAsia"/>
          <w:lang w:eastAsia="zh-CN"/>
        </w:rPr>
        <w:t xml:space="preserve"> </w:t>
      </w:r>
      <w:r w:rsidR="001F0F30">
        <w:rPr>
          <w:rFonts w:eastAsiaTheme="minorEastAsia"/>
          <w:lang w:val="en-US" w:eastAsia="zh-CN"/>
        </w:rPr>
        <w:t>Examples for</w:t>
      </w:r>
      <w:r w:rsidR="001F0F30" w:rsidRPr="00BD248A">
        <w:rPr>
          <w:rStyle w:val="alt-edited"/>
        </w:rPr>
        <w:t xml:space="preserve"> </w:t>
      </w:r>
      <w:r w:rsidR="001F0F30">
        <w:rPr>
          <w:rStyle w:val="alt-edited"/>
        </w:rPr>
        <w:t>different UEs</w:t>
      </w:r>
      <w:r w:rsidR="001F0F30" w:rsidRPr="00F745CD">
        <w:rPr>
          <w:rFonts w:eastAsia="MS Mincho"/>
          <w:lang w:val="en-US"/>
        </w:rPr>
        <w:t xml:space="preserve"> multiplexed by FDM</w:t>
      </w:r>
      <w:r w:rsidR="00CC003B">
        <w:rPr>
          <w:rFonts w:eastAsiaTheme="minorEastAsia" w:hint="eastAsia"/>
          <w:lang w:val="en-US" w:eastAsia="zh-CN"/>
        </w:rPr>
        <w:t xml:space="preserve">, </w:t>
      </w:r>
      <w:r w:rsidR="001F0F30" w:rsidRPr="00F745CD">
        <w:rPr>
          <w:rFonts w:eastAsia="MS Mincho"/>
          <w:lang w:val="en-US"/>
        </w:rPr>
        <w:t>TDM</w:t>
      </w:r>
      <w:r w:rsidR="001F0F30">
        <w:rPr>
          <w:rFonts w:eastAsiaTheme="minorEastAsia" w:hint="eastAsia"/>
          <w:lang w:val="en-US" w:eastAsia="zh-CN"/>
        </w:rPr>
        <w:t xml:space="preserve"> or CDM</w:t>
      </w:r>
    </w:p>
    <w:p w:rsidR="00B17832" w:rsidRPr="006A5911" w:rsidRDefault="00B17832" w:rsidP="00B17832">
      <w:pPr>
        <w:spacing w:afterLines="50"/>
        <w:rPr>
          <w:rFonts w:eastAsiaTheme="minorEastAsia"/>
          <w:b/>
          <w:i/>
          <w:u w:val="single"/>
          <w:lang w:val="en-US" w:eastAsia="zh-CN"/>
        </w:rPr>
      </w:pPr>
      <w:r w:rsidRPr="006A5911">
        <w:rPr>
          <w:rFonts w:eastAsia="MS Mincho"/>
          <w:b/>
          <w:i/>
          <w:u w:val="single"/>
          <w:lang w:val="en-US"/>
        </w:rPr>
        <w:t xml:space="preserve">Proposal </w:t>
      </w:r>
      <w:r w:rsidR="00553D41" w:rsidRPr="006A5911">
        <w:rPr>
          <w:rFonts w:eastAsiaTheme="minorEastAsia" w:hint="eastAsia"/>
          <w:b/>
          <w:i/>
          <w:u w:val="single"/>
          <w:lang w:val="en-US" w:eastAsia="zh-CN"/>
        </w:rPr>
        <w:t>4</w:t>
      </w:r>
      <w:r w:rsidRPr="006A5911">
        <w:rPr>
          <w:rFonts w:eastAsia="MS Mincho"/>
          <w:b/>
          <w:i/>
          <w:u w:val="single"/>
          <w:lang w:val="en-US"/>
        </w:rPr>
        <w:t xml:space="preserve">: </w:t>
      </w:r>
      <w:r w:rsidRPr="006A5911">
        <w:rPr>
          <w:rFonts w:eastAsia="MS Mincho"/>
          <w:b/>
          <w:i/>
        </w:rPr>
        <w:t>Consider to build a long PUCCH for UCI of 1~2 bits by concatenating multiple basic units.</w:t>
      </w:r>
    </w:p>
    <w:p w:rsidR="00B17832" w:rsidRPr="006A5911" w:rsidRDefault="00B17832" w:rsidP="00170549">
      <w:pPr>
        <w:pStyle w:val="a7"/>
        <w:numPr>
          <w:ilvl w:val="0"/>
          <w:numId w:val="7"/>
        </w:numPr>
        <w:ind w:left="1140" w:firstLineChars="0"/>
        <w:rPr>
          <w:rFonts w:ascii="Times New Roman" w:eastAsia="MS Mincho" w:hAnsi="Times New Roman" w:cs="Times New Roman"/>
          <w:b/>
          <w:i/>
          <w:sz w:val="20"/>
          <w:szCs w:val="20"/>
        </w:rPr>
      </w:pPr>
      <w:r w:rsidRPr="006A5911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>The basic unit for 1~2 bits consists one DMRS symbol and one UCI symbol.</w:t>
      </w:r>
    </w:p>
    <w:p w:rsidR="00B17832" w:rsidRPr="006A5911" w:rsidRDefault="00B17832" w:rsidP="00170549">
      <w:pPr>
        <w:pStyle w:val="a7"/>
        <w:numPr>
          <w:ilvl w:val="0"/>
          <w:numId w:val="7"/>
        </w:numPr>
        <w:ind w:left="1140" w:firstLineChars="0"/>
        <w:rPr>
          <w:rFonts w:eastAsiaTheme="minorEastAsia" w:hint="eastAsia"/>
          <w:sz w:val="20"/>
          <w:szCs w:val="20"/>
        </w:rPr>
      </w:pPr>
      <w:r w:rsidRPr="006A5911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 xml:space="preserve">The basic unit is the minimum </w:t>
      </w:r>
      <w:r w:rsidRPr="006A5911">
        <w:rPr>
          <w:rFonts w:ascii="Times New Roman" w:eastAsiaTheme="minorEastAsia" w:hAnsi="Times New Roman" w:cs="Times New Roman"/>
          <w:b/>
          <w:i/>
          <w:sz w:val="20"/>
          <w:szCs w:val="20"/>
        </w:rPr>
        <w:t>granularity</w:t>
      </w:r>
      <w:r w:rsidRPr="006A5911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 xml:space="preserve"> of the frequency hopping and multi-beam transmitting.</w:t>
      </w:r>
    </w:p>
    <w:p w:rsidR="00645254" w:rsidRDefault="00645254" w:rsidP="00645254">
      <w:pPr>
        <w:pStyle w:val="1"/>
      </w:pPr>
      <w:bookmarkStart w:id="2" w:name="_GoBack"/>
      <w:bookmarkEnd w:id="2"/>
      <w:r w:rsidRPr="00DC6434">
        <w:t>Conclusion</w:t>
      </w:r>
    </w:p>
    <w:p w:rsidR="00645254" w:rsidRPr="00D04044" w:rsidRDefault="00645254" w:rsidP="00645254">
      <w:pPr>
        <w:rPr>
          <w:lang w:eastAsia="ja-JP"/>
        </w:rPr>
      </w:pPr>
      <w:r w:rsidRPr="00D04044">
        <w:rPr>
          <w:lang w:eastAsia="ja-JP"/>
        </w:rPr>
        <w:t>Based on the analysis given above, we have the following proposals:</w:t>
      </w:r>
    </w:p>
    <w:p w:rsidR="00835E5C" w:rsidRDefault="00835E5C" w:rsidP="00835E5C">
      <w:pPr>
        <w:spacing w:after="0"/>
        <w:rPr>
          <w:rFonts w:eastAsiaTheme="minorEastAsia"/>
          <w:b/>
          <w:i/>
          <w:u w:val="single"/>
          <w:lang w:val="en-US" w:eastAsia="zh-CN"/>
        </w:rPr>
      </w:pPr>
      <w:r w:rsidRPr="00310C2A">
        <w:rPr>
          <w:rFonts w:eastAsia="MS Mincho"/>
          <w:b/>
          <w:i/>
          <w:u w:val="single"/>
          <w:lang w:val="en-US"/>
        </w:rPr>
        <w:t xml:space="preserve">Proposal </w:t>
      </w:r>
      <w:r w:rsidRPr="00310C2A">
        <w:rPr>
          <w:rFonts w:eastAsiaTheme="minorEastAsia" w:hint="eastAsia"/>
          <w:b/>
          <w:i/>
          <w:u w:val="single"/>
          <w:lang w:val="en-US" w:eastAsia="zh-CN"/>
        </w:rPr>
        <w:t>1</w:t>
      </w:r>
      <w:r w:rsidRPr="00310C2A">
        <w:rPr>
          <w:rFonts w:eastAsia="MS Mincho"/>
          <w:b/>
          <w:i/>
          <w:u w:val="single"/>
          <w:lang w:val="en-US"/>
        </w:rPr>
        <w:t>:</w:t>
      </w:r>
      <w:r w:rsidRPr="00310C2A">
        <w:rPr>
          <w:rFonts w:eastAsiaTheme="minorEastAsia"/>
          <w:b/>
          <w:i/>
          <w:u w:val="single"/>
          <w:lang w:val="en-US" w:eastAsia="zh-CN"/>
        </w:rPr>
        <w:t xml:space="preserve"> </w:t>
      </w:r>
      <w:r w:rsidRPr="00310C2A">
        <w:rPr>
          <w:b/>
          <w:i/>
        </w:rPr>
        <w:t xml:space="preserve">Long PUCCH should support flexible number of symbols. The number of long PUCCH symbols can be configured. </w:t>
      </w:r>
    </w:p>
    <w:p w:rsidR="00835E5C" w:rsidRPr="00310C2A" w:rsidRDefault="00835E5C" w:rsidP="00170549">
      <w:pPr>
        <w:pStyle w:val="a7"/>
        <w:numPr>
          <w:ilvl w:val="0"/>
          <w:numId w:val="7"/>
        </w:numPr>
        <w:ind w:left="1140" w:firstLineChars="0"/>
        <w:rPr>
          <w:rFonts w:ascii="Times New Roman" w:eastAsia="Times New Roman" w:hAnsi="Times New Roman" w:cs="Times New Roman"/>
          <w:b/>
          <w:i/>
          <w:sz w:val="20"/>
          <w:szCs w:val="20"/>
          <w:lang w:val="en-GB" w:eastAsia="en-US"/>
        </w:rPr>
      </w:pPr>
      <w:r w:rsidRPr="003F2B55">
        <w:rPr>
          <w:rFonts w:ascii="Times New Roman" w:eastAsia="Times New Roman" w:hAnsi="Times New Roman" w:cs="Times New Roman"/>
          <w:b/>
          <w:i/>
          <w:sz w:val="20"/>
          <w:szCs w:val="20"/>
          <w:lang w:val="en-GB" w:eastAsia="en-US"/>
        </w:rPr>
        <w:t>For example, configure the number of base units.</w:t>
      </w:r>
    </w:p>
    <w:p w:rsidR="00835E5C" w:rsidRPr="00720296" w:rsidRDefault="00835E5C" w:rsidP="00CE7523">
      <w:pPr>
        <w:pStyle w:val="a7"/>
        <w:numPr>
          <w:ilvl w:val="0"/>
          <w:numId w:val="7"/>
        </w:numPr>
        <w:spacing w:afterLines="50"/>
        <w:ind w:left="1140" w:firstLineChars="0"/>
        <w:rPr>
          <w:rFonts w:eastAsiaTheme="minorEastAsia" w:hint="eastAsia"/>
          <w:b/>
          <w:i/>
        </w:rPr>
      </w:pPr>
      <w:r w:rsidRPr="00616DBD">
        <w:rPr>
          <w:rFonts w:ascii="Times New Roman" w:eastAsia="Times New Roman" w:hAnsi="Times New Roman" w:cs="Times New Roman"/>
          <w:b/>
          <w:i/>
          <w:sz w:val="20"/>
          <w:szCs w:val="20"/>
          <w:lang w:val="en-GB" w:eastAsia="en-US"/>
        </w:rPr>
        <w:t>Semi-static signalling configures the set of number of symbols, and the physical layer signalling indicates a specific value for the long PUCCH from the above set.</w:t>
      </w:r>
    </w:p>
    <w:p w:rsidR="000A673F" w:rsidRDefault="00666275" w:rsidP="00CE7523">
      <w:pPr>
        <w:spacing w:beforeLines="50" w:afterLines="50"/>
        <w:rPr>
          <w:rFonts w:eastAsiaTheme="minorEastAsia"/>
          <w:b/>
          <w:i/>
          <w:lang w:eastAsia="zh-CN"/>
        </w:rPr>
      </w:pPr>
      <w:r w:rsidRPr="0095528D">
        <w:rPr>
          <w:rFonts w:eastAsia="MS Mincho"/>
          <w:b/>
          <w:i/>
          <w:lang w:val="en-US"/>
        </w:rPr>
        <w:t xml:space="preserve">Proposal </w:t>
      </w:r>
      <w:r w:rsidRPr="0095528D">
        <w:rPr>
          <w:rFonts w:eastAsia="MS Mincho" w:hint="eastAsia"/>
          <w:b/>
          <w:i/>
          <w:lang w:val="en-US"/>
        </w:rPr>
        <w:t>2</w:t>
      </w:r>
      <w:r w:rsidRPr="0095528D">
        <w:rPr>
          <w:rFonts w:eastAsia="MS Mincho"/>
          <w:b/>
          <w:i/>
          <w:lang w:val="en-US"/>
        </w:rPr>
        <w:t>:</w:t>
      </w:r>
      <w:r w:rsidRPr="0095528D" w:rsidDel="00B4771B">
        <w:rPr>
          <w:rFonts w:eastAsia="MS Mincho"/>
          <w:b/>
          <w:i/>
          <w:lang w:val="en-US"/>
        </w:rPr>
        <w:t xml:space="preserve"> </w:t>
      </w:r>
      <w:r w:rsidRPr="0095528D">
        <w:rPr>
          <w:rFonts w:eastAsia="MS Mincho"/>
          <w:b/>
          <w:i/>
          <w:lang w:val="en-US"/>
        </w:rPr>
        <w:t xml:space="preserve">In the slot, </w:t>
      </w:r>
      <w:r w:rsidRPr="0095528D">
        <w:rPr>
          <w:b/>
          <w:i/>
          <w:lang w:eastAsia="ja-JP"/>
        </w:rPr>
        <w:t xml:space="preserve">separate frequency domain resources are </w:t>
      </w:r>
      <w:r w:rsidRPr="0095528D">
        <w:rPr>
          <w:rFonts w:eastAsiaTheme="minorEastAsia" w:hint="eastAsia"/>
          <w:b/>
          <w:i/>
          <w:lang w:eastAsia="zh-CN"/>
        </w:rPr>
        <w:t>allocated</w:t>
      </w:r>
      <w:r w:rsidRPr="0095528D">
        <w:rPr>
          <w:b/>
          <w:i/>
          <w:lang w:eastAsia="ja-JP"/>
        </w:rPr>
        <w:t xml:space="preserve"> for long PUCCHs of different lengths</w:t>
      </w:r>
      <w:r w:rsidRPr="0095528D">
        <w:rPr>
          <w:rFonts w:eastAsiaTheme="minorEastAsia" w:hint="eastAsia"/>
          <w:b/>
          <w:i/>
          <w:lang w:eastAsia="zh-CN"/>
        </w:rPr>
        <w:t>.</w:t>
      </w:r>
    </w:p>
    <w:p w:rsidR="007A01A6" w:rsidRPr="007A01A6" w:rsidRDefault="007A01A6" w:rsidP="00CE7523">
      <w:pPr>
        <w:spacing w:beforeLines="50" w:after="120"/>
        <w:rPr>
          <w:rFonts w:eastAsiaTheme="minorEastAsia"/>
          <w:b/>
          <w:i/>
          <w:lang w:val="en-US" w:eastAsia="zh-CN"/>
        </w:rPr>
      </w:pPr>
      <w:r w:rsidRPr="00342FE6">
        <w:rPr>
          <w:rFonts w:eastAsia="MS Mincho"/>
          <w:b/>
          <w:i/>
          <w:lang w:val="en-US" w:eastAsia="ja-JP"/>
        </w:rPr>
        <w:t xml:space="preserve">Proposal </w:t>
      </w:r>
      <w:r w:rsidRPr="00AB7F6C">
        <w:rPr>
          <w:rFonts w:eastAsia="MS Mincho" w:hint="eastAsia"/>
          <w:b/>
          <w:i/>
          <w:lang w:val="en-US" w:eastAsia="ja-JP"/>
        </w:rPr>
        <w:t>3</w:t>
      </w:r>
      <w:r w:rsidRPr="00342FE6">
        <w:rPr>
          <w:rFonts w:eastAsia="MS Mincho"/>
          <w:b/>
          <w:i/>
          <w:lang w:val="en-US" w:eastAsia="ja-JP"/>
        </w:rPr>
        <w:t>:</w:t>
      </w:r>
      <w:r w:rsidRPr="00AB7F6C">
        <w:rPr>
          <w:rFonts w:eastAsia="MS Mincho" w:hint="eastAsia"/>
          <w:b/>
          <w:i/>
          <w:lang w:val="en-US" w:eastAsia="ja-JP"/>
        </w:rPr>
        <w:t xml:space="preserve"> </w:t>
      </w:r>
      <w:r w:rsidRPr="007A01A6">
        <w:rPr>
          <w:rFonts w:eastAsia="MS Mincho"/>
          <w:b/>
          <w:i/>
          <w:lang w:val="en-US" w:eastAsia="ja-JP"/>
        </w:rPr>
        <w:t xml:space="preserve">The </w:t>
      </w:r>
      <w:r w:rsidRPr="007A01A6">
        <w:rPr>
          <w:rFonts w:eastAsia="MS Mincho" w:hint="eastAsia"/>
          <w:b/>
          <w:i/>
          <w:lang w:val="en-US" w:eastAsia="ja-JP"/>
        </w:rPr>
        <w:t>end</w:t>
      </w:r>
      <w:r w:rsidRPr="007A01A6">
        <w:rPr>
          <w:rFonts w:eastAsia="MS Mincho"/>
          <w:b/>
          <w:i/>
          <w:lang w:val="en-US" w:eastAsia="ja-JP"/>
        </w:rPr>
        <w:t xml:space="preserve"> of the long PUCCH of different lengths align at the last UL symbol in the slot</w:t>
      </w:r>
      <w:r w:rsidRPr="007A01A6">
        <w:rPr>
          <w:rFonts w:eastAsia="MS Mincho" w:hint="eastAsia"/>
          <w:b/>
          <w:i/>
          <w:lang w:val="en-US" w:eastAsia="ja-JP"/>
        </w:rPr>
        <w:t xml:space="preserve"> except for short PUCCH symbol</w:t>
      </w:r>
      <w:r w:rsidR="00073CD0">
        <w:rPr>
          <w:rFonts w:eastAsiaTheme="minorEastAsia" w:hint="eastAsia"/>
          <w:b/>
          <w:i/>
          <w:lang w:val="en-US" w:eastAsia="zh-CN"/>
        </w:rPr>
        <w:t>s</w:t>
      </w:r>
      <w:r w:rsidRPr="007A01A6">
        <w:rPr>
          <w:rFonts w:eastAsia="MS Mincho" w:hint="eastAsia"/>
          <w:b/>
          <w:i/>
          <w:lang w:val="en-US" w:eastAsia="ja-JP"/>
        </w:rPr>
        <w:t xml:space="preserve"> if any</w:t>
      </w:r>
      <w:r w:rsidRPr="007A01A6">
        <w:rPr>
          <w:rFonts w:eastAsia="MS Mincho"/>
          <w:b/>
          <w:i/>
          <w:lang w:val="en-US" w:eastAsia="ja-JP"/>
        </w:rPr>
        <w:t>.</w:t>
      </w:r>
    </w:p>
    <w:p w:rsidR="00835E5C" w:rsidRPr="00666275" w:rsidRDefault="00835E5C" w:rsidP="00835E5C">
      <w:pPr>
        <w:spacing w:afterLines="50"/>
        <w:rPr>
          <w:rFonts w:eastAsiaTheme="minorEastAsia"/>
          <w:b/>
          <w:i/>
          <w:u w:val="single"/>
          <w:lang w:val="en-US" w:eastAsia="zh-CN"/>
        </w:rPr>
      </w:pPr>
      <w:r w:rsidRPr="00C61711">
        <w:rPr>
          <w:rFonts w:eastAsia="MS Mincho"/>
          <w:b/>
          <w:i/>
          <w:lang w:val="en-US"/>
        </w:rPr>
        <w:t xml:space="preserve">Proposal </w:t>
      </w:r>
      <w:r w:rsidR="00C02E53" w:rsidRPr="00C61711">
        <w:rPr>
          <w:rFonts w:eastAsiaTheme="minorEastAsia"/>
          <w:b/>
          <w:i/>
          <w:lang w:val="en-US" w:eastAsia="zh-CN"/>
        </w:rPr>
        <w:t>4</w:t>
      </w:r>
      <w:r w:rsidR="00C02E53" w:rsidRPr="00C61711">
        <w:rPr>
          <w:rFonts w:eastAsia="MS Mincho"/>
          <w:b/>
          <w:i/>
          <w:lang w:val="en-US"/>
        </w:rPr>
        <w:t xml:space="preserve">: </w:t>
      </w:r>
      <w:r w:rsidR="00C02E53" w:rsidRPr="00C02E53">
        <w:rPr>
          <w:rFonts w:eastAsia="MS Mincho"/>
          <w:b/>
          <w:i/>
        </w:rPr>
        <w:t>Consider to build a long PUCCH for UCI of 1~2 bits by concatenating multiple basic units.</w:t>
      </w:r>
    </w:p>
    <w:p w:rsidR="00835E5C" w:rsidRPr="00666275" w:rsidRDefault="00C02E53" w:rsidP="00170549">
      <w:pPr>
        <w:pStyle w:val="a7"/>
        <w:numPr>
          <w:ilvl w:val="0"/>
          <w:numId w:val="7"/>
        </w:numPr>
        <w:ind w:left="1140" w:firstLineChars="0"/>
        <w:rPr>
          <w:rFonts w:ascii="Times New Roman" w:eastAsia="MS Mincho" w:hAnsi="Times New Roman" w:cs="Times New Roman"/>
          <w:b/>
          <w:i/>
          <w:sz w:val="20"/>
          <w:szCs w:val="20"/>
        </w:rPr>
      </w:pPr>
      <w:r w:rsidRPr="00C02E53">
        <w:rPr>
          <w:rFonts w:ascii="Times New Roman" w:eastAsiaTheme="minorEastAsia" w:hAnsi="Times New Roman" w:cs="Times New Roman"/>
          <w:b/>
          <w:i/>
          <w:sz w:val="20"/>
          <w:szCs w:val="20"/>
        </w:rPr>
        <w:t>The basic unit for 1~2 bits consists one DMRS symbol and one UCI symbol.</w:t>
      </w:r>
    </w:p>
    <w:p w:rsidR="009D2824" w:rsidRPr="00666275" w:rsidRDefault="00C02E53" w:rsidP="00CE7523">
      <w:pPr>
        <w:pStyle w:val="a7"/>
        <w:numPr>
          <w:ilvl w:val="0"/>
          <w:numId w:val="7"/>
        </w:numPr>
        <w:spacing w:afterLines="50"/>
        <w:ind w:left="1140" w:firstLineChars="0"/>
        <w:rPr>
          <w:rFonts w:eastAsiaTheme="minorEastAsia" w:hint="eastAsia"/>
          <w:sz w:val="20"/>
          <w:szCs w:val="20"/>
        </w:rPr>
      </w:pPr>
      <w:r w:rsidRPr="00C02E53">
        <w:rPr>
          <w:rFonts w:ascii="Times New Roman" w:eastAsiaTheme="minorEastAsia" w:hAnsi="Times New Roman" w:cs="Times New Roman"/>
          <w:b/>
          <w:i/>
          <w:sz w:val="20"/>
          <w:szCs w:val="20"/>
        </w:rPr>
        <w:t>The basic unit is the minimum granularity of the frequency hopping and multi-beam transmitting.</w:t>
      </w:r>
    </w:p>
    <w:p w:rsidR="00645254" w:rsidRDefault="00645254" w:rsidP="00645254">
      <w:pPr>
        <w:pStyle w:val="1"/>
      </w:pPr>
      <w:r w:rsidRPr="00DC6434">
        <w:t>Reference</w:t>
      </w:r>
    </w:p>
    <w:p w:rsidR="00645254" w:rsidRPr="00140126" w:rsidRDefault="00645254" w:rsidP="00645254">
      <w:pPr>
        <w:snapToGrid w:val="0"/>
        <w:spacing w:after="120"/>
        <w:rPr>
          <w:rFonts w:eastAsiaTheme="minorEastAsia"/>
          <w:lang w:eastAsia="zh-CN"/>
        </w:rPr>
      </w:pPr>
      <w:r w:rsidRPr="00342DBF">
        <w:rPr>
          <w:lang w:eastAsia="ja-JP"/>
        </w:rPr>
        <w:t>[1] 3GPP Chairman's Notes RAN1_</w:t>
      </w:r>
      <w:r>
        <w:rPr>
          <w:rFonts w:eastAsiaTheme="minorEastAsia" w:hint="eastAsia"/>
          <w:lang w:eastAsia="zh-CN"/>
        </w:rPr>
        <w:t>8</w:t>
      </w:r>
      <w:r w:rsidR="005E07CA">
        <w:rPr>
          <w:rFonts w:eastAsiaTheme="minorEastAsia" w:hint="eastAsia"/>
          <w:lang w:eastAsia="zh-CN"/>
        </w:rPr>
        <w:t>9</w:t>
      </w:r>
      <w:r w:rsidRPr="00342DBF">
        <w:rPr>
          <w:rFonts w:hint="eastAsia"/>
          <w:lang w:eastAsia="ja-JP"/>
        </w:rPr>
        <w:t>_final</w:t>
      </w:r>
      <w:r w:rsidR="00140126">
        <w:rPr>
          <w:rFonts w:eastAsiaTheme="minorEastAsia" w:hint="eastAsia"/>
          <w:lang w:eastAsia="zh-CN"/>
        </w:rPr>
        <w:t>.</w:t>
      </w:r>
    </w:p>
    <w:p w:rsidR="00645254" w:rsidRPr="00140126" w:rsidRDefault="00645254" w:rsidP="00645254">
      <w:pPr>
        <w:snapToGrid w:val="0"/>
        <w:spacing w:after="120"/>
        <w:rPr>
          <w:rFonts w:eastAsiaTheme="minorEastAsia"/>
          <w:lang w:eastAsia="zh-CN"/>
        </w:rPr>
      </w:pPr>
      <w:bookmarkStart w:id="3" w:name="_Ref469999546"/>
      <w:r w:rsidRPr="009E5F12">
        <w:rPr>
          <w:lang w:eastAsia="ja-JP"/>
        </w:rPr>
        <w:t>[</w:t>
      </w:r>
      <w:r w:rsidRPr="002A327C">
        <w:rPr>
          <w:rFonts w:hint="eastAsia"/>
          <w:lang w:eastAsia="ja-JP"/>
        </w:rPr>
        <w:t>2</w:t>
      </w:r>
      <w:r w:rsidRPr="009E5F12">
        <w:rPr>
          <w:lang w:eastAsia="ja-JP"/>
        </w:rPr>
        <w:t xml:space="preserve">] </w:t>
      </w:r>
      <w:r w:rsidR="0010212E" w:rsidRPr="0010212E">
        <w:rPr>
          <w:lang w:eastAsia="ja-JP"/>
        </w:rPr>
        <w:t>R1-1710112 On short</w:t>
      </w:r>
      <w:r w:rsidR="009D6280">
        <w:rPr>
          <w:lang w:eastAsia="ja-JP"/>
        </w:rPr>
        <w:t xml:space="preserve"> PUCCH for up to 2 bits UCI</w:t>
      </w:r>
      <w:r>
        <w:rPr>
          <w:lang w:eastAsia="ja-JP"/>
        </w:rPr>
        <w:t xml:space="preserve">, </w:t>
      </w:r>
      <w:bookmarkEnd w:id="3"/>
      <w:r w:rsidRPr="002A327C">
        <w:rPr>
          <w:rFonts w:hint="eastAsia"/>
          <w:lang w:eastAsia="ja-JP"/>
        </w:rPr>
        <w:t>ZTE</w:t>
      </w:r>
      <w:r w:rsidR="00140126">
        <w:rPr>
          <w:rFonts w:eastAsiaTheme="minorEastAsia" w:hint="eastAsia"/>
          <w:lang w:eastAsia="zh-CN"/>
        </w:rPr>
        <w:t>.</w:t>
      </w:r>
    </w:p>
    <w:p w:rsidR="00645254" w:rsidRPr="002A327C" w:rsidRDefault="00645254" w:rsidP="00645254">
      <w:pPr>
        <w:snapToGrid w:val="0"/>
        <w:spacing w:after="120"/>
        <w:rPr>
          <w:lang w:eastAsia="ja-JP"/>
        </w:rPr>
      </w:pPr>
      <w:r w:rsidRPr="009E5F12">
        <w:rPr>
          <w:lang w:eastAsia="ja-JP"/>
        </w:rPr>
        <w:lastRenderedPageBreak/>
        <w:t>[</w:t>
      </w:r>
      <w:r w:rsidRPr="002A327C">
        <w:rPr>
          <w:rFonts w:hint="eastAsia"/>
          <w:lang w:eastAsia="ja-JP"/>
        </w:rPr>
        <w:t>3</w:t>
      </w:r>
      <w:r w:rsidRPr="009E5F12">
        <w:rPr>
          <w:lang w:eastAsia="ja-JP"/>
        </w:rPr>
        <w:t xml:space="preserve">] </w:t>
      </w:r>
      <w:r w:rsidRPr="00780552">
        <w:rPr>
          <w:lang w:eastAsia="ja-JP"/>
        </w:rPr>
        <w:t>R1-</w:t>
      </w:r>
      <w:r w:rsidRPr="002A327C">
        <w:rPr>
          <w:lang w:eastAsia="ja-JP"/>
        </w:rPr>
        <w:t>1705741</w:t>
      </w:r>
      <w:r>
        <w:rPr>
          <w:lang w:eastAsia="ja-JP"/>
        </w:rPr>
        <w:t xml:space="preserve">, </w:t>
      </w:r>
      <w:r w:rsidRPr="002A327C">
        <w:rPr>
          <w:lang w:eastAsia="ja-JP"/>
        </w:rPr>
        <w:t>PUCCH in long-duration for UCI of up to 2 bits</w:t>
      </w:r>
      <w:r>
        <w:rPr>
          <w:lang w:eastAsia="ja-JP"/>
        </w:rPr>
        <w:t xml:space="preserve">, </w:t>
      </w:r>
      <w:r w:rsidRPr="002A327C">
        <w:rPr>
          <w:lang w:eastAsia="ja-JP"/>
        </w:rPr>
        <w:t>NTT DOCOMO, INC.</w:t>
      </w:r>
      <w:r w:rsidRPr="002A327C">
        <w:rPr>
          <w:rFonts w:hint="eastAsia"/>
          <w:lang w:eastAsia="ja-JP"/>
        </w:rPr>
        <w:t xml:space="preserve"> </w:t>
      </w:r>
    </w:p>
    <w:p w:rsidR="003207B3" w:rsidRPr="00140126" w:rsidRDefault="00645254">
      <w:pPr>
        <w:rPr>
          <w:rFonts w:eastAsiaTheme="minorEastAsia"/>
          <w:lang w:eastAsia="zh-CN"/>
        </w:rPr>
      </w:pPr>
      <w:r w:rsidRPr="009E5F12">
        <w:rPr>
          <w:lang w:eastAsia="ja-JP"/>
        </w:rPr>
        <w:t>[</w:t>
      </w:r>
      <w:r w:rsidRPr="002A327C">
        <w:rPr>
          <w:rFonts w:hint="eastAsia"/>
          <w:lang w:eastAsia="ja-JP"/>
        </w:rPr>
        <w:t>4</w:t>
      </w:r>
      <w:r w:rsidRPr="009E5F12">
        <w:rPr>
          <w:lang w:eastAsia="ja-JP"/>
        </w:rPr>
        <w:t xml:space="preserve">] </w:t>
      </w:r>
      <w:r w:rsidRPr="00780552">
        <w:rPr>
          <w:lang w:eastAsia="ja-JP"/>
        </w:rPr>
        <w:t>R1-1701181</w:t>
      </w:r>
      <w:r>
        <w:rPr>
          <w:lang w:eastAsia="ja-JP"/>
        </w:rPr>
        <w:t xml:space="preserve">, </w:t>
      </w:r>
      <w:r w:rsidRPr="00A057EA">
        <w:rPr>
          <w:lang w:eastAsia="ja-JP"/>
        </w:rPr>
        <w:t xml:space="preserve">On </w:t>
      </w:r>
      <w:r>
        <w:rPr>
          <w:lang w:eastAsia="ja-JP"/>
        </w:rPr>
        <w:t xml:space="preserve">Long PUCCH with Simultaneous Data Transmission, </w:t>
      </w:r>
      <w:r w:rsidRPr="0003368D">
        <w:rPr>
          <w:lang w:eastAsia="ja-JP"/>
        </w:rPr>
        <w:t>Ericsson</w:t>
      </w:r>
      <w:r w:rsidR="00140126">
        <w:rPr>
          <w:rFonts w:eastAsiaTheme="minorEastAsia" w:hint="eastAsia"/>
          <w:lang w:eastAsia="zh-CN"/>
        </w:rPr>
        <w:t>.</w:t>
      </w:r>
    </w:p>
    <w:sectPr w:rsidR="003207B3" w:rsidRPr="00140126" w:rsidSect="00566EF6">
      <w:footerReference w:type="default" r:id="rId11"/>
      <w:pgSz w:w="12240" w:h="15840"/>
      <w:pgMar w:top="1440" w:right="1467" w:bottom="1440" w:left="1418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7166" w:rsidRDefault="00FA7166" w:rsidP="00645254">
      <w:pPr>
        <w:spacing w:after="0"/>
      </w:pPr>
      <w:r>
        <w:separator/>
      </w:r>
    </w:p>
  </w:endnote>
  <w:endnote w:type="continuationSeparator" w:id="1">
    <w:p w:rsidR="00FA7166" w:rsidRDefault="00FA7166" w:rsidP="0064525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">
    <w:altName w:val="Arial Unicode MS"/>
    <w:panose1 w:val="00000000000000000000"/>
    <w:charset w:val="86"/>
    <w:family w:val="roman"/>
    <w:notTrueType/>
    <w:pitch w:val="default"/>
    <w:sig w:usb0="00000000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1C09" w:rsidRDefault="0020370B">
    <w:pPr>
      <w:pStyle w:val="a4"/>
      <w:jc w:val="center"/>
    </w:pPr>
    <w:r>
      <w:fldChar w:fldCharType="begin"/>
    </w:r>
    <w:r w:rsidR="001E3CBC">
      <w:instrText xml:space="preserve"> PAGE   \* MERGEFORMAT </w:instrText>
    </w:r>
    <w:r>
      <w:fldChar w:fldCharType="separate"/>
    </w:r>
    <w:r w:rsidR="00CE7523">
      <w:rPr>
        <w:noProof/>
      </w:rPr>
      <w:t>4</w:t>
    </w:r>
    <w:r>
      <w:fldChar w:fldCharType="end"/>
    </w:r>
  </w:p>
  <w:p w:rsidR="00B31C09" w:rsidRDefault="00FA716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7166" w:rsidRDefault="00FA7166" w:rsidP="00645254">
      <w:pPr>
        <w:spacing w:after="0"/>
      </w:pPr>
      <w:r>
        <w:separator/>
      </w:r>
    </w:p>
  </w:footnote>
  <w:footnote w:type="continuationSeparator" w:id="1">
    <w:p w:rsidR="00FA7166" w:rsidRDefault="00FA7166" w:rsidP="00645254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B6C8D"/>
    <w:multiLevelType w:val="hybridMultilevel"/>
    <w:tmpl w:val="3C2CF730"/>
    <w:lvl w:ilvl="0" w:tplc="96548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EC96D6">
      <w:start w:val="15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6EC0D2">
      <w:start w:val="1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D221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3ABC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94D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7E34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E60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BC7B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51059A9"/>
    <w:multiLevelType w:val="hybridMultilevel"/>
    <w:tmpl w:val="B746AC00"/>
    <w:lvl w:ilvl="0" w:tplc="5BD0BA10">
      <w:start w:val="1"/>
      <w:numFmt w:val="bullet"/>
      <w:lvlText w:val="–"/>
      <w:lvlJc w:val="left"/>
      <w:pPr>
        <w:ind w:left="1860" w:hanging="420"/>
      </w:pPr>
      <w:rPr>
        <w:rFonts w:ascii="DengXian" w:hAnsi="DengXian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2">
    <w:nsid w:val="051770C5"/>
    <w:multiLevelType w:val="hybridMultilevel"/>
    <w:tmpl w:val="05201C82"/>
    <w:lvl w:ilvl="0" w:tplc="5BD0BA10">
      <w:start w:val="1"/>
      <w:numFmt w:val="bullet"/>
      <w:lvlText w:val="–"/>
      <w:lvlJc w:val="left"/>
      <w:pPr>
        <w:ind w:left="846" w:hanging="420"/>
      </w:pPr>
      <w:rPr>
        <w:rFonts w:ascii="DengXian" w:hAnsi="DengXian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3">
    <w:nsid w:val="06B74D0D"/>
    <w:multiLevelType w:val="hybridMultilevel"/>
    <w:tmpl w:val="562A0CF4"/>
    <w:lvl w:ilvl="0" w:tplc="51FCB0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04C2E">
      <w:start w:val="29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32B962">
      <w:start w:val="296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FADF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9C7E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246E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1A83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446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ECBA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D9C4862"/>
    <w:multiLevelType w:val="multilevel"/>
    <w:tmpl w:val="1D220D9E"/>
    <w:lvl w:ilvl="0">
      <w:start w:val="1"/>
      <w:numFmt w:val="decimal"/>
      <w:pStyle w:val="1"/>
      <w:lvlText w:val="%1"/>
      <w:lvlJc w:val="left"/>
      <w:pPr>
        <w:tabs>
          <w:tab w:val="num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eastAsia="MS Mincho" w:hint="default"/>
      </w:rPr>
    </w:lvl>
  </w:abstractNum>
  <w:abstractNum w:abstractNumId="5">
    <w:nsid w:val="0E2847FB"/>
    <w:multiLevelType w:val="hybridMultilevel"/>
    <w:tmpl w:val="34CA9954"/>
    <w:lvl w:ilvl="0" w:tplc="C24C93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C5BA8">
      <w:start w:val="13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D47B32">
      <w:start w:val="13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609B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F8E0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B6E5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EE4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702F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E44D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C933D6E"/>
    <w:multiLevelType w:val="hybridMultilevel"/>
    <w:tmpl w:val="A6C68448"/>
    <w:lvl w:ilvl="0" w:tplc="39BEBD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9694E6">
      <w:start w:val="1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7E0FB6">
      <w:start w:val="1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32D9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DEDB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6859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B6CC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DEA3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D69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47C3517"/>
    <w:multiLevelType w:val="hybridMultilevel"/>
    <w:tmpl w:val="E0C221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45D6C1F"/>
    <w:multiLevelType w:val="hybridMultilevel"/>
    <w:tmpl w:val="5AB06A08"/>
    <w:lvl w:ilvl="0" w:tplc="0409000B">
      <w:start w:val="1"/>
      <w:numFmt w:val="bullet"/>
      <w:lvlText w:val=""/>
      <w:lvlJc w:val="left"/>
      <w:pPr>
        <w:ind w:left="11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9">
    <w:nsid w:val="50CF5665"/>
    <w:multiLevelType w:val="hybridMultilevel"/>
    <w:tmpl w:val="40CEA134"/>
    <w:lvl w:ilvl="0" w:tplc="2B304C2E">
      <w:start w:val="2960"/>
      <w:numFmt w:val="bullet"/>
      <w:lvlText w:val="–"/>
      <w:lvlJc w:val="left"/>
      <w:pPr>
        <w:ind w:left="562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10">
    <w:nsid w:val="5FA86CE9"/>
    <w:multiLevelType w:val="hybridMultilevel"/>
    <w:tmpl w:val="ECD43382"/>
    <w:lvl w:ilvl="0" w:tplc="7DE41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DAC016">
      <w:start w:val="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48B8C6">
      <w:start w:val="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2625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8AF1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F650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A8E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7EF6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9E1C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64683FCA"/>
    <w:multiLevelType w:val="hybridMultilevel"/>
    <w:tmpl w:val="F1F27104"/>
    <w:lvl w:ilvl="0" w:tplc="01E065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FA46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363D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867BC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247E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FE92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CE51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DAA4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F4B2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72981498"/>
    <w:multiLevelType w:val="hybridMultilevel"/>
    <w:tmpl w:val="6CEC060C"/>
    <w:lvl w:ilvl="0" w:tplc="2B304C2E">
      <w:start w:val="2960"/>
      <w:numFmt w:val="bullet"/>
      <w:lvlText w:val="–"/>
      <w:lvlJc w:val="left"/>
      <w:pPr>
        <w:ind w:left="11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0"/>
  </w:num>
  <w:num w:numId="4">
    <w:abstractNumId w:val="6"/>
  </w:num>
  <w:num w:numId="5">
    <w:abstractNumId w:val="7"/>
  </w:num>
  <w:num w:numId="6">
    <w:abstractNumId w:val="8"/>
  </w:num>
  <w:num w:numId="7">
    <w:abstractNumId w:val="1"/>
  </w:num>
  <w:num w:numId="8">
    <w:abstractNumId w:val="3"/>
  </w:num>
  <w:num w:numId="9">
    <w:abstractNumId w:val="5"/>
  </w:num>
  <w:num w:numId="10">
    <w:abstractNumId w:val="11"/>
  </w:num>
  <w:num w:numId="11">
    <w:abstractNumId w:val="2"/>
  </w:num>
  <w:num w:numId="12">
    <w:abstractNumId w:val="12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37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5254"/>
    <w:rsid w:val="000239EA"/>
    <w:rsid w:val="00031070"/>
    <w:rsid w:val="00033053"/>
    <w:rsid w:val="0003306D"/>
    <w:rsid w:val="00046569"/>
    <w:rsid w:val="00050C0C"/>
    <w:rsid w:val="0005371A"/>
    <w:rsid w:val="00073C9B"/>
    <w:rsid w:val="00073CD0"/>
    <w:rsid w:val="00080009"/>
    <w:rsid w:val="00081973"/>
    <w:rsid w:val="00082068"/>
    <w:rsid w:val="00097880"/>
    <w:rsid w:val="000A074B"/>
    <w:rsid w:val="000A322C"/>
    <w:rsid w:val="000A673F"/>
    <w:rsid w:val="000A7AC0"/>
    <w:rsid w:val="000B1D78"/>
    <w:rsid w:val="000E364B"/>
    <w:rsid w:val="000E4AF7"/>
    <w:rsid w:val="0010212E"/>
    <w:rsid w:val="00111061"/>
    <w:rsid w:val="0011312F"/>
    <w:rsid w:val="00114490"/>
    <w:rsid w:val="00130806"/>
    <w:rsid w:val="00140126"/>
    <w:rsid w:val="001451E3"/>
    <w:rsid w:val="0015140D"/>
    <w:rsid w:val="00151DC2"/>
    <w:rsid w:val="00170549"/>
    <w:rsid w:val="00192F9C"/>
    <w:rsid w:val="00195E1C"/>
    <w:rsid w:val="001A67DE"/>
    <w:rsid w:val="001B1B65"/>
    <w:rsid w:val="001C1703"/>
    <w:rsid w:val="001D2720"/>
    <w:rsid w:val="001E3CBC"/>
    <w:rsid w:val="001E5327"/>
    <w:rsid w:val="001F0F30"/>
    <w:rsid w:val="001F15E4"/>
    <w:rsid w:val="0020370B"/>
    <w:rsid w:val="00210238"/>
    <w:rsid w:val="002118DA"/>
    <w:rsid w:val="002205BD"/>
    <w:rsid w:val="00221387"/>
    <w:rsid w:val="0022341C"/>
    <w:rsid w:val="00231E1C"/>
    <w:rsid w:val="00234DE7"/>
    <w:rsid w:val="002368A4"/>
    <w:rsid w:val="002378A8"/>
    <w:rsid w:val="002400FA"/>
    <w:rsid w:val="00252D71"/>
    <w:rsid w:val="00265146"/>
    <w:rsid w:val="0028291A"/>
    <w:rsid w:val="002929AC"/>
    <w:rsid w:val="00297455"/>
    <w:rsid w:val="002A135E"/>
    <w:rsid w:val="002A1A24"/>
    <w:rsid w:val="002A1F98"/>
    <w:rsid w:val="002A1FCE"/>
    <w:rsid w:val="002A6209"/>
    <w:rsid w:val="002A6D3B"/>
    <w:rsid w:val="002A7E72"/>
    <w:rsid w:val="002B4865"/>
    <w:rsid w:val="002B5D48"/>
    <w:rsid w:val="002C4B0B"/>
    <w:rsid w:val="002E6EE2"/>
    <w:rsid w:val="002E76F4"/>
    <w:rsid w:val="00301C16"/>
    <w:rsid w:val="00306BEA"/>
    <w:rsid w:val="00310C2A"/>
    <w:rsid w:val="00315E37"/>
    <w:rsid w:val="00316F8E"/>
    <w:rsid w:val="003207B3"/>
    <w:rsid w:val="00320A4C"/>
    <w:rsid w:val="00326D6F"/>
    <w:rsid w:val="00326EE8"/>
    <w:rsid w:val="00332DCC"/>
    <w:rsid w:val="00336E04"/>
    <w:rsid w:val="003406BB"/>
    <w:rsid w:val="00342FE6"/>
    <w:rsid w:val="00353517"/>
    <w:rsid w:val="00385248"/>
    <w:rsid w:val="003876A2"/>
    <w:rsid w:val="003925CB"/>
    <w:rsid w:val="00395919"/>
    <w:rsid w:val="003972C4"/>
    <w:rsid w:val="003B6E1B"/>
    <w:rsid w:val="003E3B64"/>
    <w:rsid w:val="003F2B55"/>
    <w:rsid w:val="003F64F8"/>
    <w:rsid w:val="004054F4"/>
    <w:rsid w:val="004204A6"/>
    <w:rsid w:val="00437B62"/>
    <w:rsid w:val="00446164"/>
    <w:rsid w:val="004553C4"/>
    <w:rsid w:val="00456EC1"/>
    <w:rsid w:val="00463FA0"/>
    <w:rsid w:val="00482DE4"/>
    <w:rsid w:val="004920AF"/>
    <w:rsid w:val="004A4BDF"/>
    <w:rsid w:val="004B06B8"/>
    <w:rsid w:val="004C4584"/>
    <w:rsid w:val="004D2259"/>
    <w:rsid w:val="004E1930"/>
    <w:rsid w:val="00507467"/>
    <w:rsid w:val="00522B90"/>
    <w:rsid w:val="00531D90"/>
    <w:rsid w:val="00534D99"/>
    <w:rsid w:val="00543CE9"/>
    <w:rsid w:val="0054607F"/>
    <w:rsid w:val="00553740"/>
    <w:rsid w:val="00553D41"/>
    <w:rsid w:val="005626FE"/>
    <w:rsid w:val="00563C73"/>
    <w:rsid w:val="00586B26"/>
    <w:rsid w:val="00597438"/>
    <w:rsid w:val="005A5EF4"/>
    <w:rsid w:val="005B4B51"/>
    <w:rsid w:val="005D1C5B"/>
    <w:rsid w:val="005D28DC"/>
    <w:rsid w:val="005D3BE6"/>
    <w:rsid w:val="005E07CA"/>
    <w:rsid w:val="005F08B5"/>
    <w:rsid w:val="005F0F44"/>
    <w:rsid w:val="005F1F86"/>
    <w:rsid w:val="005F3EE1"/>
    <w:rsid w:val="005F4520"/>
    <w:rsid w:val="005F4BC5"/>
    <w:rsid w:val="00603068"/>
    <w:rsid w:val="00603767"/>
    <w:rsid w:val="00604308"/>
    <w:rsid w:val="00616DBD"/>
    <w:rsid w:val="0062329E"/>
    <w:rsid w:val="00625FCD"/>
    <w:rsid w:val="00641699"/>
    <w:rsid w:val="00645254"/>
    <w:rsid w:val="0064737E"/>
    <w:rsid w:val="00666275"/>
    <w:rsid w:val="0066702B"/>
    <w:rsid w:val="006860F1"/>
    <w:rsid w:val="006967C6"/>
    <w:rsid w:val="00697916"/>
    <w:rsid w:val="006A4B85"/>
    <w:rsid w:val="006A5911"/>
    <w:rsid w:val="006B6FFA"/>
    <w:rsid w:val="006B7360"/>
    <w:rsid w:val="006D1BE0"/>
    <w:rsid w:val="006D61AA"/>
    <w:rsid w:val="006E24DA"/>
    <w:rsid w:val="006E5B35"/>
    <w:rsid w:val="007064EE"/>
    <w:rsid w:val="00714C9C"/>
    <w:rsid w:val="00720296"/>
    <w:rsid w:val="007223BC"/>
    <w:rsid w:val="00725212"/>
    <w:rsid w:val="00740D2D"/>
    <w:rsid w:val="00742319"/>
    <w:rsid w:val="00742468"/>
    <w:rsid w:val="007831F4"/>
    <w:rsid w:val="007875A7"/>
    <w:rsid w:val="007A01A6"/>
    <w:rsid w:val="007A4015"/>
    <w:rsid w:val="007A68CF"/>
    <w:rsid w:val="007B42C1"/>
    <w:rsid w:val="007E7640"/>
    <w:rsid w:val="007F7BC1"/>
    <w:rsid w:val="00835E5C"/>
    <w:rsid w:val="0085179D"/>
    <w:rsid w:val="00851C91"/>
    <w:rsid w:val="008606A3"/>
    <w:rsid w:val="00882286"/>
    <w:rsid w:val="00890558"/>
    <w:rsid w:val="00897F00"/>
    <w:rsid w:val="008A1C2B"/>
    <w:rsid w:val="008A24DA"/>
    <w:rsid w:val="008B30CA"/>
    <w:rsid w:val="008B58F7"/>
    <w:rsid w:val="008B666A"/>
    <w:rsid w:val="008B7C13"/>
    <w:rsid w:val="008D3F62"/>
    <w:rsid w:val="008D7EAC"/>
    <w:rsid w:val="008F4D1C"/>
    <w:rsid w:val="008F6CA6"/>
    <w:rsid w:val="008F7F49"/>
    <w:rsid w:val="009008A0"/>
    <w:rsid w:val="00904063"/>
    <w:rsid w:val="0090473C"/>
    <w:rsid w:val="0091336D"/>
    <w:rsid w:val="009273D0"/>
    <w:rsid w:val="00927712"/>
    <w:rsid w:val="0093261F"/>
    <w:rsid w:val="00934CAA"/>
    <w:rsid w:val="00937621"/>
    <w:rsid w:val="00943FDB"/>
    <w:rsid w:val="009462E6"/>
    <w:rsid w:val="0095528D"/>
    <w:rsid w:val="00955E32"/>
    <w:rsid w:val="009600F4"/>
    <w:rsid w:val="009639DC"/>
    <w:rsid w:val="009700DB"/>
    <w:rsid w:val="00975261"/>
    <w:rsid w:val="0097692E"/>
    <w:rsid w:val="00977A8A"/>
    <w:rsid w:val="00990DC4"/>
    <w:rsid w:val="009B1BDC"/>
    <w:rsid w:val="009B33B2"/>
    <w:rsid w:val="009B60AD"/>
    <w:rsid w:val="009B767A"/>
    <w:rsid w:val="009B7CE3"/>
    <w:rsid w:val="009C0659"/>
    <w:rsid w:val="009C1FB8"/>
    <w:rsid w:val="009C337E"/>
    <w:rsid w:val="009C5C68"/>
    <w:rsid w:val="009D2824"/>
    <w:rsid w:val="009D6280"/>
    <w:rsid w:val="009E0A54"/>
    <w:rsid w:val="009E7DB2"/>
    <w:rsid w:val="009F0206"/>
    <w:rsid w:val="009F2BC9"/>
    <w:rsid w:val="009F57EB"/>
    <w:rsid w:val="00A00F75"/>
    <w:rsid w:val="00A01489"/>
    <w:rsid w:val="00A04F5D"/>
    <w:rsid w:val="00A06F35"/>
    <w:rsid w:val="00A10C30"/>
    <w:rsid w:val="00A137A8"/>
    <w:rsid w:val="00A16ACD"/>
    <w:rsid w:val="00A34E67"/>
    <w:rsid w:val="00A43828"/>
    <w:rsid w:val="00A52E2C"/>
    <w:rsid w:val="00A52F5F"/>
    <w:rsid w:val="00A614A8"/>
    <w:rsid w:val="00A674AD"/>
    <w:rsid w:val="00A67C7D"/>
    <w:rsid w:val="00A73636"/>
    <w:rsid w:val="00A80356"/>
    <w:rsid w:val="00A85F19"/>
    <w:rsid w:val="00AA31E0"/>
    <w:rsid w:val="00AA4329"/>
    <w:rsid w:val="00AB12D7"/>
    <w:rsid w:val="00AB6811"/>
    <w:rsid w:val="00AB7F6C"/>
    <w:rsid w:val="00AD7819"/>
    <w:rsid w:val="00AE2724"/>
    <w:rsid w:val="00AE4ADD"/>
    <w:rsid w:val="00AE67BD"/>
    <w:rsid w:val="00AF27E3"/>
    <w:rsid w:val="00AF73F9"/>
    <w:rsid w:val="00B01780"/>
    <w:rsid w:val="00B0284E"/>
    <w:rsid w:val="00B16692"/>
    <w:rsid w:val="00B166FF"/>
    <w:rsid w:val="00B17832"/>
    <w:rsid w:val="00B22674"/>
    <w:rsid w:val="00B377C0"/>
    <w:rsid w:val="00B41E01"/>
    <w:rsid w:val="00B4771B"/>
    <w:rsid w:val="00B5075D"/>
    <w:rsid w:val="00B53843"/>
    <w:rsid w:val="00B70F81"/>
    <w:rsid w:val="00B74E6C"/>
    <w:rsid w:val="00B80BCF"/>
    <w:rsid w:val="00B81779"/>
    <w:rsid w:val="00B8404F"/>
    <w:rsid w:val="00B874DE"/>
    <w:rsid w:val="00B91D51"/>
    <w:rsid w:val="00BC37A9"/>
    <w:rsid w:val="00BD4E4C"/>
    <w:rsid w:val="00BF723B"/>
    <w:rsid w:val="00C02E53"/>
    <w:rsid w:val="00C031AC"/>
    <w:rsid w:val="00C0455A"/>
    <w:rsid w:val="00C10B43"/>
    <w:rsid w:val="00C4235A"/>
    <w:rsid w:val="00C43968"/>
    <w:rsid w:val="00C54C9B"/>
    <w:rsid w:val="00C61711"/>
    <w:rsid w:val="00C67500"/>
    <w:rsid w:val="00C71A06"/>
    <w:rsid w:val="00C84CCD"/>
    <w:rsid w:val="00C9003F"/>
    <w:rsid w:val="00C95740"/>
    <w:rsid w:val="00C964D7"/>
    <w:rsid w:val="00CA114C"/>
    <w:rsid w:val="00CA2BA2"/>
    <w:rsid w:val="00CB515A"/>
    <w:rsid w:val="00CC003B"/>
    <w:rsid w:val="00CD1C1A"/>
    <w:rsid w:val="00CD752D"/>
    <w:rsid w:val="00CE0CFE"/>
    <w:rsid w:val="00CE7523"/>
    <w:rsid w:val="00CE78C8"/>
    <w:rsid w:val="00D01283"/>
    <w:rsid w:val="00D0163D"/>
    <w:rsid w:val="00D0262D"/>
    <w:rsid w:val="00D17C75"/>
    <w:rsid w:val="00D2067B"/>
    <w:rsid w:val="00D20CA9"/>
    <w:rsid w:val="00D412A8"/>
    <w:rsid w:val="00D57E1B"/>
    <w:rsid w:val="00D6282C"/>
    <w:rsid w:val="00D67D94"/>
    <w:rsid w:val="00D756C0"/>
    <w:rsid w:val="00D80C71"/>
    <w:rsid w:val="00D85617"/>
    <w:rsid w:val="00D938C5"/>
    <w:rsid w:val="00DB142D"/>
    <w:rsid w:val="00DB2640"/>
    <w:rsid w:val="00DB386B"/>
    <w:rsid w:val="00DD35AE"/>
    <w:rsid w:val="00DF3493"/>
    <w:rsid w:val="00E028C7"/>
    <w:rsid w:val="00E04EB4"/>
    <w:rsid w:val="00E16A60"/>
    <w:rsid w:val="00E31967"/>
    <w:rsid w:val="00E3213A"/>
    <w:rsid w:val="00E369C4"/>
    <w:rsid w:val="00E46BFC"/>
    <w:rsid w:val="00E63315"/>
    <w:rsid w:val="00E701AC"/>
    <w:rsid w:val="00E70E48"/>
    <w:rsid w:val="00E84B63"/>
    <w:rsid w:val="00E90717"/>
    <w:rsid w:val="00EA7CA0"/>
    <w:rsid w:val="00EB5AC7"/>
    <w:rsid w:val="00EB774F"/>
    <w:rsid w:val="00EC2C7C"/>
    <w:rsid w:val="00ED7D6A"/>
    <w:rsid w:val="00EF1F88"/>
    <w:rsid w:val="00EF7645"/>
    <w:rsid w:val="00EF785B"/>
    <w:rsid w:val="00F033E2"/>
    <w:rsid w:val="00F06462"/>
    <w:rsid w:val="00F21FC1"/>
    <w:rsid w:val="00F3772F"/>
    <w:rsid w:val="00F422E0"/>
    <w:rsid w:val="00F4363D"/>
    <w:rsid w:val="00F47E90"/>
    <w:rsid w:val="00F52897"/>
    <w:rsid w:val="00F52C8B"/>
    <w:rsid w:val="00F546AD"/>
    <w:rsid w:val="00F61587"/>
    <w:rsid w:val="00F91623"/>
    <w:rsid w:val="00FA6301"/>
    <w:rsid w:val="00FA682F"/>
    <w:rsid w:val="00FA7166"/>
    <w:rsid w:val="00FB0851"/>
    <w:rsid w:val="00FB421B"/>
    <w:rsid w:val="00FB5A2F"/>
    <w:rsid w:val="00FC6C6E"/>
    <w:rsid w:val="00FD03A5"/>
    <w:rsid w:val="00FE0EC8"/>
    <w:rsid w:val="00FE440C"/>
    <w:rsid w:val="00FE7D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C2A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h1,Heading 1 3GPP,app heading 1,l1,NMP Heading 1,h11,h12,h13,h14,h15,h16,Memo Heading 1,Heading 1_a,heading 1,h17,h111,h121,h131,h141,h151,h161,h18,h112,h122,h132,h142,h152,h162,h19,h113,h123,h133,h143,h153,h163,Heading 1 Char,Alt+1,Alt+11"/>
    <w:next w:val="a"/>
    <w:link w:val="1Char"/>
    <w:qFormat/>
    <w:rsid w:val="0064525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ing 2+ Indent: Left 0.25 in,Head2A,2,H2,heading8,节,Underrubrik1,prop2,Title2,b2,1.1  heading 2,h2,UNDERRUBRIK 1-2,2nd level,õberschrift 2,l2,heading 2TOC,H21,R2,H22,H211,H23,H212,H24,H213,H25,H214,H26,H215,H27,H216,H28,H217,H29,H218,H210"/>
    <w:basedOn w:val="a"/>
    <w:next w:val="a"/>
    <w:link w:val="2Char"/>
    <w:qFormat/>
    <w:rsid w:val="0010212E"/>
    <w:pPr>
      <w:keepNext/>
      <w:numPr>
        <w:ilvl w:val="1"/>
        <w:numId w:val="1"/>
      </w:numPr>
      <w:spacing w:before="240" w:after="240"/>
      <w:outlineLvl w:val="1"/>
    </w:pPr>
    <w:rPr>
      <w:rFonts w:ascii="Arial" w:eastAsia="Arial" w:hAnsi="Arial" w:cs="Arial"/>
      <w:bCs/>
      <w:iCs/>
      <w:sz w:val="28"/>
      <w:szCs w:val="28"/>
      <w:lang w:val="en-US" w:eastAsia="zh-CN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a"/>
    <w:next w:val="a"/>
    <w:link w:val="3Char"/>
    <w:qFormat/>
    <w:rsid w:val="00645254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452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4525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52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5254"/>
    <w:rPr>
      <w:sz w:val="18"/>
      <w:szCs w:val="18"/>
    </w:rPr>
  </w:style>
  <w:style w:type="character" w:customStyle="1" w:styleId="1Char">
    <w:name w:val="标题 1 Char"/>
    <w:aliases w:val="H1 Char,h1 Char,Heading 1 3GPP Char,app heading 1 Char,l1 Char,NMP Heading 1 Char,h11 Char,h12 Char,h13 Char,h14 Char,h15 Char,h16 Char,Memo Heading 1 Char,Heading 1_a Char,heading 1 Char,h17 Char,h111 Char,h121 Char,h131 Char,h141 Char"/>
    <w:basedOn w:val="a0"/>
    <w:link w:val="1"/>
    <w:rsid w:val="00645254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ing 2+ Indent: Left 0.25 in Char,Head2A Char,2 Char,H2 Char,heading8 Char,节 Char,Underrubrik1 Char,prop2 Char,Title2 Char,b2 Char,1.1  heading 2 Char,h2 Char,UNDERRUBRIK 1-2 Char,2nd level Char,õberschrift 2 Char,l2 Char,heading 2TOC Char"/>
    <w:basedOn w:val="a0"/>
    <w:link w:val="2"/>
    <w:rsid w:val="0010212E"/>
    <w:rPr>
      <w:rFonts w:ascii="Arial" w:eastAsia="Arial" w:hAnsi="Arial" w:cs="Arial"/>
      <w:bCs/>
      <w:iCs/>
      <w:kern w:val="0"/>
      <w:sz w:val="28"/>
      <w:szCs w:val="28"/>
    </w:rPr>
  </w:style>
  <w:style w:type="character" w:customStyle="1" w:styleId="3Char">
    <w:name w:val="标题 3 Char"/>
    <w:aliases w:val="Underrubrik2 Char,H3 Char,h3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645254"/>
    <w:rPr>
      <w:rFonts w:ascii="Times New Roman" w:eastAsia="Times New Roman" w:hAnsi="Times New Roman" w:cs="Arial"/>
      <w:b/>
      <w:bCs/>
      <w:kern w:val="0"/>
      <w:sz w:val="24"/>
      <w:szCs w:val="26"/>
      <w:lang w:val="en-GB" w:eastAsia="en-US"/>
    </w:rPr>
  </w:style>
  <w:style w:type="paragraph" w:customStyle="1" w:styleId="CRCoverPage">
    <w:name w:val="CR Cover Page"/>
    <w:rsid w:val="00645254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styleId="a5">
    <w:name w:val="annotation reference"/>
    <w:basedOn w:val="a0"/>
    <w:semiHidden/>
    <w:unhideWhenUsed/>
    <w:rsid w:val="00645254"/>
    <w:rPr>
      <w:sz w:val="16"/>
      <w:szCs w:val="16"/>
    </w:rPr>
  </w:style>
  <w:style w:type="paragraph" w:styleId="a6">
    <w:name w:val="annotation text"/>
    <w:basedOn w:val="a"/>
    <w:link w:val="Char1"/>
    <w:uiPriority w:val="99"/>
    <w:unhideWhenUsed/>
    <w:rsid w:val="00645254"/>
  </w:style>
  <w:style w:type="character" w:customStyle="1" w:styleId="Char1">
    <w:name w:val="批注文字 Char"/>
    <w:basedOn w:val="a0"/>
    <w:link w:val="a6"/>
    <w:uiPriority w:val="99"/>
    <w:rsid w:val="00645254"/>
    <w:rPr>
      <w:rFonts w:ascii="Times New Roman" w:eastAsia="Times New Roman" w:hAnsi="Times New Roman" w:cs="Times New Roman"/>
      <w:kern w:val="0"/>
      <w:sz w:val="22"/>
      <w:szCs w:val="20"/>
      <w:lang w:val="en-GB" w:eastAsia="en-US"/>
    </w:rPr>
  </w:style>
  <w:style w:type="paragraph" w:styleId="a7">
    <w:name w:val="List Paragraph"/>
    <w:basedOn w:val="a"/>
    <w:link w:val="Char2"/>
    <w:uiPriority w:val="99"/>
    <w:qFormat/>
    <w:rsid w:val="00645254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Char2">
    <w:name w:val="列出段落 Char"/>
    <w:link w:val="a7"/>
    <w:uiPriority w:val="99"/>
    <w:rsid w:val="00645254"/>
    <w:rPr>
      <w:rFonts w:ascii="SimSun" w:eastAsia="SimSun" w:hAnsi="SimSun" w:cs="SimSun"/>
      <w:kern w:val="0"/>
      <w:sz w:val="24"/>
      <w:szCs w:val="24"/>
    </w:rPr>
  </w:style>
  <w:style w:type="character" w:customStyle="1" w:styleId="shorttext">
    <w:name w:val="short_text"/>
    <w:basedOn w:val="a0"/>
    <w:rsid w:val="00645254"/>
  </w:style>
  <w:style w:type="character" w:customStyle="1" w:styleId="alt-edited">
    <w:name w:val="alt-edited"/>
    <w:basedOn w:val="a0"/>
    <w:rsid w:val="00645254"/>
  </w:style>
  <w:style w:type="paragraph" w:styleId="a8">
    <w:name w:val="Document Map"/>
    <w:basedOn w:val="a"/>
    <w:link w:val="Char3"/>
    <w:uiPriority w:val="99"/>
    <w:semiHidden/>
    <w:unhideWhenUsed/>
    <w:rsid w:val="00645254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8"/>
    <w:uiPriority w:val="99"/>
    <w:semiHidden/>
    <w:rsid w:val="00645254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paragraph" w:styleId="a9">
    <w:name w:val="Balloon Text"/>
    <w:basedOn w:val="a"/>
    <w:link w:val="Char4"/>
    <w:uiPriority w:val="99"/>
    <w:semiHidden/>
    <w:unhideWhenUsed/>
    <w:rsid w:val="00645254"/>
    <w:pPr>
      <w:spacing w:after="0"/>
    </w:pPr>
    <w:rPr>
      <w:sz w:val="18"/>
      <w:szCs w:val="18"/>
    </w:rPr>
  </w:style>
  <w:style w:type="character" w:customStyle="1" w:styleId="Char4">
    <w:name w:val="批注框文本 Char"/>
    <w:basedOn w:val="a0"/>
    <w:link w:val="a9"/>
    <w:uiPriority w:val="99"/>
    <w:semiHidden/>
    <w:rsid w:val="00645254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a">
    <w:name w:val="annotation subject"/>
    <w:basedOn w:val="a6"/>
    <w:next w:val="a6"/>
    <w:link w:val="Char5"/>
    <w:uiPriority w:val="99"/>
    <w:semiHidden/>
    <w:unhideWhenUsed/>
    <w:rsid w:val="00310C2A"/>
    <w:pPr>
      <w:jc w:val="left"/>
    </w:pPr>
    <w:rPr>
      <w:b/>
      <w:bCs/>
    </w:rPr>
  </w:style>
  <w:style w:type="character" w:customStyle="1" w:styleId="Char5">
    <w:name w:val="批注主题 Char"/>
    <w:basedOn w:val="Char1"/>
    <w:link w:val="aa"/>
    <w:uiPriority w:val="99"/>
    <w:semiHidden/>
    <w:rsid w:val="00310C2A"/>
    <w:rPr>
      <w:b/>
      <w:bCs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16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B3E28B-F546-420E-867B-DBD2DEC6D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877</TotalTime>
  <Pages>1</Pages>
  <Words>1117</Words>
  <Characters>6367</Characters>
  <Application>Microsoft Office Word</Application>
  <DocSecurity>0</DocSecurity>
  <Lines>53</Lines>
  <Paragraphs>14</Paragraphs>
  <ScaleCrop>false</ScaleCrop>
  <Company/>
  <LinksUpToDate>false</LinksUpToDate>
  <CharactersWithSpaces>7470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韩祥辉10184102</cp:lastModifiedBy>
  <cp:revision>344</cp:revision>
  <dcterms:created xsi:type="dcterms:W3CDTF">2017-06-12T01:07:00Z</dcterms:created>
  <dcterms:modified xsi:type="dcterms:W3CDTF">2017-06-16T14:11:00Z</dcterms:modified>
</cp:coreProperties>
</file>